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77" w:rsidRDefault="00E27E8B" w:rsidP="00E27E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правового просве</w:t>
      </w:r>
      <w:r w:rsidRPr="00E27E8B">
        <w:rPr>
          <w:rFonts w:ascii="Times New Roman" w:hAnsi="Times New Roman" w:cs="Times New Roman"/>
          <w:b/>
          <w:sz w:val="28"/>
          <w:szCs w:val="28"/>
        </w:rPr>
        <w:t>щения населения</w:t>
      </w:r>
      <w:r w:rsidR="000D56EF">
        <w:rPr>
          <w:rFonts w:ascii="Times New Roman" w:hAnsi="Times New Roman" w:cs="Times New Roman"/>
          <w:b/>
          <w:sz w:val="28"/>
          <w:szCs w:val="28"/>
        </w:rPr>
        <w:t xml:space="preserve"> на 2022</w:t>
      </w:r>
      <w:bookmarkStart w:id="0" w:name="_GoBack"/>
      <w:bookmarkEnd w:id="0"/>
      <w:r w:rsidR="00945EB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480"/>
        <w:gridCol w:w="31"/>
        <w:gridCol w:w="2450"/>
        <w:gridCol w:w="62"/>
        <w:gridCol w:w="2349"/>
        <w:gridCol w:w="70"/>
        <w:gridCol w:w="2604"/>
        <w:gridCol w:w="61"/>
        <w:gridCol w:w="2450"/>
        <w:gridCol w:w="31"/>
        <w:gridCol w:w="2481"/>
      </w:tblGrid>
      <w:tr w:rsidR="00E27E8B" w:rsidTr="006A6220">
        <w:tc>
          <w:tcPr>
            <w:tcW w:w="2511" w:type="dxa"/>
            <w:gridSpan w:val="2"/>
            <w:vAlign w:val="bottom"/>
          </w:tcPr>
          <w:p w:rsidR="00E27E8B" w:rsidRPr="004D521E" w:rsidRDefault="00E27E8B" w:rsidP="006A6220">
            <w:pPr>
              <w:pStyle w:val="2"/>
              <w:shd w:val="clear" w:color="auto" w:fill="auto"/>
              <w:spacing w:before="0" w:after="60" w:line="260" w:lineRule="exact"/>
              <w:ind w:left="160"/>
              <w:jc w:val="left"/>
              <w:rPr>
                <w:b/>
              </w:rPr>
            </w:pPr>
            <w:r w:rsidRPr="004D521E">
              <w:rPr>
                <w:rStyle w:val="1"/>
                <w:b/>
              </w:rPr>
              <w:t>№</w:t>
            </w:r>
          </w:p>
          <w:p w:rsidR="00E27E8B" w:rsidRPr="004D521E" w:rsidRDefault="00E27E8B" w:rsidP="006A6220">
            <w:pPr>
              <w:pStyle w:val="2"/>
              <w:shd w:val="clear" w:color="auto" w:fill="auto"/>
              <w:spacing w:before="60" w:after="0" w:line="260" w:lineRule="exact"/>
              <w:ind w:left="160"/>
              <w:jc w:val="left"/>
              <w:rPr>
                <w:b/>
              </w:rPr>
            </w:pPr>
            <w:proofErr w:type="gramStart"/>
            <w:r w:rsidRPr="004D521E">
              <w:rPr>
                <w:rStyle w:val="1"/>
                <w:b/>
              </w:rPr>
              <w:t>п</w:t>
            </w:r>
            <w:proofErr w:type="gramEnd"/>
            <w:r w:rsidRPr="004D521E">
              <w:rPr>
                <w:rStyle w:val="1"/>
                <w:b/>
              </w:rPr>
              <w:t>/п</w:t>
            </w:r>
          </w:p>
        </w:tc>
        <w:tc>
          <w:tcPr>
            <w:tcW w:w="2450" w:type="dxa"/>
            <w:vAlign w:val="bottom"/>
          </w:tcPr>
          <w:p w:rsidR="00E27E8B" w:rsidRPr="004D521E" w:rsidRDefault="00E27E8B" w:rsidP="006A6220">
            <w:pPr>
              <w:pStyle w:val="2"/>
              <w:shd w:val="clear" w:color="auto" w:fill="auto"/>
              <w:spacing w:before="0" w:after="120" w:line="260" w:lineRule="exact"/>
              <w:ind w:left="120"/>
              <w:jc w:val="center"/>
              <w:rPr>
                <w:b/>
              </w:rPr>
            </w:pPr>
            <w:r w:rsidRPr="004D521E">
              <w:rPr>
                <w:rStyle w:val="1"/>
                <w:b/>
              </w:rPr>
              <w:t>Наименование</w:t>
            </w:r>
          </w:p>
          <w:p w:rsidR="00E27E8B" w:rsidRPr="004D521E" w:rsidRDefault="00E27E8B" w:rsidP="006A6220">
            <w:pPr>
              <w:pStyle w:val="2"/>
              <w:shd w:val="clear" w:color="auto" w:fill="auto"/>
              <w:spacing w:before="120" w:after="0" w:line="260" w:lineRule="exact"/>
              <w:ind w:left="120"/>
              <w:jc w:val="center"/>
              <w:rPr>
                <w:b/>
              </w:rPr>
            </w:pPr>
            <w:r w:rsidRPr="004D521E">
              <w:rPr>
                <w:rStyle w:val="1"/>
                <w:b/>
              </w:rPr>
              <w:t>мероприятия</w:t>
            </w:r>
          </w:p>
        </w:tc>
        <w:tc>
          <w:tcPr>
            <w:tcW w:w="2411" w:type="dxa"/>
            <w:gridSpan w:val="2"/>
            <w:vAlign w:val="bottom"/>
          </w:tcPr>
          <w:p w:rsidR="00E27E8B" w:rsidRPr="004D521E" w:rsidRDefault="00E27E8B" w:rsidP="006A6220">
            <w:pPr>
              <w:pStyle w:val="2"/>
              <w:shd w:val="clear" w:color="auto" w:fill="auto"/>
              <w:spacing w:before="0" w:after="120" w:line="260" w:lineRule="exact"/>
              <w:ind w:left="120"/>
              <w:jc w:val="center"/>
              <w:rPr>
                <w:b/>
              </w:rPr>
            </w:pPr>
            <w:r w:rsidRPr="004D521E">
              <w:rPr>
                <w:rStyle w:val="1"/>
                <w:b/>
              </w:rPr>
              <w:t>Целевая</w:t>
            </w:r>
          </w:p>
          <w:p w:rsidR="00E27E8B" w:rsidRPr="004D521E" w:rsidRDefault="00E27E8B" w:rsidP="006A6220">
            <w:pPr>
              <w:pStyle w:val="2"/>
              <w:shd w:val="clear" w:color="auto" w:fill="auto"/>
              <w:spacing w:before="120" w:after="0" w:line="260" w:lineRule="exact"/>
              <w:ind w:left="120"/>
              <w:jc w:val="center"/>
              <w:rPr>
                <w:b/>
              </w:rPr>
            </w:pPr>
            <w:r w:rsidRPr="004D521E">
              <w:rPr>
                <w:rStyle w:val="1"/>
                <w:b/>
              </w:rPr>
              <w:t>аудитория</w:t>
            </w:r>
          </w:p>
        </w:tc>
        <w:tc>
          <w:tcPr>
            <w:tcW w:w="2674" w:type="dxa"/>
            <w:gridSpan w:val="2"/>
            <w:vAlign w:val="bottom"/>
          </w:tcPr>
          <w:p w:rsidR="00E27E8B" w:rsidRPr="004D521E" w:rsidRDefault="00E27E8B" w:rsidP="006A6220">
            <w:pPr>
              <w:pStyle w:val="2"/>
              <w:shd w:val="clear" w:color="auto" w:fill="auto"/>
              <w:spacing w:before="0" w:after="0"/>
              <w:ind w:left="120"/>
              <w:jc w:val="center"/>
              <w:rPr>
                <w:b/>
              </w:rPr>
            </w:pPr>
            <w:r w:rsidRPr="004D521E">
              <w:rPr>
                <w:rStyle w:val="1"/>
                <w:b/>
              </w:rPr>
              <w:t>Прогноз влияния на аудиторию</w:t>
            </w:r>
          </w:p>
        </w:tc>
        <w:tc>
          <w:tcPr>
            <w:tcW w:w="2542" w:type="dxa"/>
            <w:gridSpan w:val="3"/>
            <w:vAlign w:val="bottom"/>
          </w:tcPr>
          <w:p w:rsidR="00E27E8B" w:rsidRPr="004D521E" w:rsidRDefault="00E27E8B" w:rsidP="006A6220">
            <w:pPr>
              <w:pStyle w:val="2"/>
              <w:shd w:val="clear" w:color="auto" w:fill="auto"/>
              <w:spacing w:before="0" w:after="0"/>
              <w:jc w:val="center"/>
              <w:rPr>
                <w:b/>
              </w:rPr>
            </w:pPr>
            <w:r w:rsidRPr="004D521E">
              <w:rPr>
                <w:rStyle w:val="1"/>
                <w:b/>
              </w:rPr>
              <w:t>Сроки проведения мероприятия</w:t>
            </w:r>
          </w:p>
        </w:tc>
        <w:tc>
          <w:tcPr>
            <w:tcW w:w="2481" w:type="dxa"/>
            <w:vAlign w:val="bottom"/>
          </w:tcPr>
          <w:p w:rsidR="00E27E8B" w:rsidRPr="004D521E" w:rsidRDefault="00E27E8B" w:rsidP="006A6220">
            <w:pPr>
              <w:pStyle w:val="2"/>
              <w:shd w:val="clear" w:color="auto" w:fill="auto"/>
              <w:spacing w:before="0" w:after="120" w:line="260" w:lineRule="exact"/>
              <w:ind w:left="120"/>
              <w:jc w:val="center"/>
              <w:rPr>
                <w:b/>
              </w:rPr>
            </w:pPr>
            <w:r w:rsidRPr="004D521E">
              <w:rPr>
                <w:rStyle w:val="1"/>
                <w:b/>
              </w:rPr>
              <w:t>Ответственный</w:t>
            </w:r>
          </w:p>
          <w:p w:rsidR="00E27E8B" w:rsidRPr="004D521E" w:rsidRDefault="00E27E8B" w:rsidP="006A6220">
            <w:pPr>
              <w:pStyle w:val="2"/>
              <w:shd w:val="clear" w:color="auto" w:fill="auto"/>
              <w:spacing w:before="120" w:after="0" w:line="260" w:lineRule="exact"/>
              <w:ind w:left="120"/>
              <w:jc w:val="center"/>
              <w:rPr>
                <w:b/>
              </w:rPr>
            </w:pPr>
            <w:r w:rsidRPr="004D521E">
              <w:rPr>
                <w:rStyle w:val="1"/>
                <w:b/>
              </w:rPr>
              <w:t>исполнитель</w:t>
            </w:r>
          </w:p>
        </w:tc>
      </w:tr>
      <w:tr w:rsidR="00E27E8B" w:rsidTr="006A6220">
        <w:tc>
          <w:tcPr>
            <w:tcW w:w="15069" w:type="dxa"/>
            <w:gridSpan w:val="11"/>
            <w:vAlign w:val="bottom"/>
          </w:tcPr>
          <w:p w:rsidR="00E27E8B" w:rsidRPr="004D521E" w:rsidRDefault="00E27E8B" w:rsidP="006A6220">
            <w:pPr>
              <w:pStyle w:val="2"/>
              <w:shd w:val="clear" w:color="auto" w:fill="auto"/>
              <w:spacing w:before="0" w:after="120" w:line="260" w:lineRule="exact"/>
              <w:ind w:left="120"/>
              <w:jc w:val="center"/>
              <w:rPr>
                <w:rStyle w:val="1"/>
                <w:b/>
              </w:rPr>
            </w:pPr>
            <w:r w:rsidRPr="004D521E">
              <w:rPr>
                <w:rStyle w:val="1"/>
                <w:b/>
              </w:rPr>
              <w:t>1. Организация взаимодействия со средствами массовой информации</w:t>
            </w:r>
            <w:r>
              <w:rPr>
                <w:rStyle w:val="1"/>
                <w:b/>
              </w:rPr>
              <w:t>.</w:t>
            </w:r>
          </w:p>
        </w:tc>
      </w:tr>
      <w:tr w:rsidR="00E27E8B" w:rsidTr="006A6220">
        <w:tc>
          <w:tcPr>
            <w:tcW w:w="2480" w:type="dxa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481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/>
              <w:ind w:left="120"/>
              <w:jc w:val="center"/>
            </w:pPr>
            <w:r>
              <w:rPr>
                <w:rStyle w:val="1"/>
              </w:rPr>
              <w:t>Публикации о проведении всероссийского дня правовой помощи детям</w:t>
            </w:r>
          </w:p>
        </w:tc>
        <w:tc>
          <w:tcPr>
            <w:tcW w:w="2481" w:type="dxa"/>
            <w:gridSpan w:val="3"/>
          </w:tcPr>
          <w:p w:rsidR="00E27E8B" w:rsidRDefault="00E27E8B" w:rsidP="006A6220">
            <w:pPr>
              <w:pStyle w:val="2"/>
              <w:shd w:val="clear" w:color="auto" w:fill="auto"/>
              <w:spacing w:before="0" w:after="0"/>
              <w:ind w:left="120"/>
              <w:jc w:val="center"/>
            </w:pPr>
            <w:r>
              <w:rPr>
                <w:rStyle w:val="1"/>
              </w:rPr>
              <w:t>Граждане, нуждающиеся в бесплатной юридической помощи</w:t>
            </w:r>
          </w:p>
        </w:tc>
        <w:tc>
          <w:tcPr>
            <w:tcW w:w="2665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/>
              <w:ind w:left="120"/>
              <w:jc w:val="center"/>
            </w:pPr>
            <w:r>
              <w:rPr>
                <w:rStyle w:val="1"/>
              </w:rPr>
              <w:t>Мотивация использования такого инструмента, как всероссийский день правовой помощи детям</w:t>
            </w:r>
          </w:p>
        </w:tc>
        <w:tc>
          <w:tcPr>
            <w:tcW w:w="2481" w:type="dxa"/>
            <w:gridSpan w:val="2"/>
          </w:tcPr>
          <w:p w:rsidR="00E27E8B" w:rsidRDefault="00206CDD" w:rsidP="006A6220">
            <w:pPr>
              <w:pStyle w:val="2"/>
              <w:shd w:val="clear" w:color="auto" w:fill="auto"/>
              <w:spacing w:before="0" w:after="0"/>
              <w:ind w:left="120"/>
              <w:jc w:val="center"/>
            </w:pPr>
            <w:r>
              <w:rPr>
                <w:rStyle w:val="1"/>
              </w:rPr>
              <w:t>ноябрь</w:t>
            </w:r>
            <w:r w:rsidR="000D56EF">
              <w:rPr>
                <w:rStyle w:val="1"/>
              </w:rPr>
              <w:t xml:space="preserve"> 2022</w:t>
            </w:r>
            <w:r w:rsidR="00E27E8B">
              <w:rPr>
                <w:rStyle w:val="1"/>
              </w:rPr>
              <w:t xml:space="preserve"> года</w:t>
            </w:r>
          </w:p>
        </w:tc>
        <w:tc>
          <w:tcPr>
            <w:tcW w:w="2481" w:type="dxa"/>
            <w:vAlign w:val="bottom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Министерство по делам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территориальных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образований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области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Органы местного самоуправления области (по согласованию)</w:t>
            </w:r>
          </w:p>
        </w:tc>
      </w:tr>
      <w:tr w:rsidR="00E27E8B" w:rsidTr="006A6220">
        <w:tc>
          <w:tcPr>
            <w:tcW w:w="2480" w:type="dxa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481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center"/>
            </w:pPr>
            <w:r>
              <w:rPr>
                <w:rStyle w:val="1"/>
              </w:rPr>
              <w:t>Анонс и итоговый пресс-релиз о всероссийском дне правовой помощи детям</w:t>
            </w:r>
          </w:p>
        </w:tc>
        <w:tc>
          <w:tcPr>
            <w:tcW w:w="2481" w:type="dxa"/>
            <w:gridSpan w:val="3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1"/>
              </w:rPr>
              <w:t>Граждане, нуждающиеся в бесплатной юридической помощи</w:t>
            </w:r>
          </w:p>
        </w:tc>
        <w:tc>
          <w:tcPr>
            <w:tcW w:w="2665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center"/>
            </w:pPr>
            <w:r>
              <w:rPr>
                <w:rStyle w:val="1"/>
              </w:rPr>
              <w:t>Информированность о всероссийском дне правовой помощи детям</w:t>
            </w:r>
          </w:p>
        </w:tc>
        <w:tc>
          <w:tcPr>
            <w:tcW w:w="2481" w:type="dxa"/>
            <w:gridSpan w:val="2"/>
          </w:tcPr>
          <w:p w:rsidR="00E27E8B" w:rsidRDefault="000D56EF" w:rsidP="006A6220">
            <w:pPr>
              <w:pStyle w:val="2"/>
              <w:shd w:val="clear" w:color="auto" w:fill="auto"/>
              <w:spacing w:before="0" w:after="0" w:line="260" w:lineRule="exact"/>
              <w:ind w:left="120"/>
              <w:jc w:val="center"/>
            </w:pPr>
            <w:r>
              <w:rPr>
                <w:rStyle w:val="1"/>
              </w:rPr>
              <w:t>ноябрь 2022</w:t>
            </w:r>
            <w:r w:rsidR="00E27E8B">
              <w:rPr>
                <w:rStyle w:val="1"/>
              </w:rPr>
              <w:t xml:space="preserve"> года</w:t>
            </w:r>
          </w:p>
        </w:tc>
        <w:tc>
          <w:tcPr>
            <w:tcW w:w="2481" w:type="dxa"/>
            <w:vAlign w:val="bottom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Министерство по делам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территориальных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образований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области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Органы местного самоуправления области (по согласованию)</w:t>
            </w:r>
          </w:p>
        </w:tc>
      </w:tr>
      <w:tr w:rsidR="00E27E8B" w:rsidTr="006A6220">
        <w:tc>
          <w:tcPr>
            <w:tcW w:w="2480" w:type="dxa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260" w:lineRule="exact"/>
              <w:ind w:left="16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481" w:type="dxa"/>
            <w:gridSpan w:val="2"/>
            <w:vAlign w:val="bottom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17" w:lineRule="exact"/>
              <w:ind w:left="120"/>
              <w:jc w:val="center"/>
            </w:pPr>
            <w:r>
              <w:rPr>
                <w:rStyle w:val="1"/>
              </w:rPr>
              <w:t xml:space="preserve">Размещение </w:t>
            </w:r>
            <w:proofErr w:type="gramStart"/>
            <w:r>
              <w:rPr>
                <w:rStyle w:val="1"/>
              </w:rPr>
              <w:t>на</w:t>
            </w:r>
            <w:proofErr w:type="gramEnd"/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17" w:lineRule="exact"/>
              <w:ind w:left="120"/>
              <w:jc w:val="center"/>
            </w:pPr>
            <w:r>
              <w:rPr>
                <w:rStyle w:val="1"/>
              </w:rPr>
              <w:t>официальном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17" w:lineRule="exact"/>
              <w:ind w:left="120"/>
              <w:jc w:val="center"/>
            </w:pPr>
            <w:proofErr w:type="gramStart"/>
            <w:r>
              <w:rPr>
                <w:rStyle w:val="1"/>
              </w:rPr>
              <w:t>сайте</w:t>
            </w:r>
            <w:proofErr w:type="gramEnd"/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17" w:lineRule="exact"/>
              <w:ind w:left="120"/>
              <w:jc w:val="center"/>
            </w:pPr>
            <w:r>
              <w:rPr>
                <w:rStyle w:val="1"/>
              </w:rPr>
              <w:t>информации о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17" w:lineRule="exact"/>
              <w:ind w:left="120"/>
              <w:jc w:val="center"/>
            </w:pPr>
            <w:r>
              <w:rPr>
                <w:rStyle w:val="1"/>
              </w:rPr>
              <w:t>бесплатной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17" w:lineRule="exact"/>
              <w:ind w:left="120"/>
              <w:jc w:val="center"/>
            </w:pPr>
            <w:r>
              <w:rPr>
                <w:rStyle w:val="1"/>
              </w:rPr>
              <w:t>юридической помощи.</w:t>
            </w:r>
          </w:p>
        </w:tc>
        <w:tc>
          <w:tcPr>
            <w:tcW w:w="2481" w:type="dxa"/>
            <w:gridSpan w:val="3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12" w:lineRule="exact"/>
              <w:ind w:left="120"/>
              <w:jc w:val="center"/>
            </w:pPr>
            <w:r>
              <w:rPr>
                <w:rStyle w:val="1"/>
              </w:rPr>
              <w:t>Граждане, нуждающиеся в бесплатной юридической помощи</w:t>
            </w:r>
          </w:p>
        </w:tc>
        <w:tc>
          <w:tcPr>
            <w:tcW w:w="2665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17" w:lineRule="exact"/>
              <w:ind w:left="120"/>
              <w:jc w:val="center"/>
            </w:pPr>
            <w:r>
              <w:rPr>
                <w:rStyle w:val="1"/>
              </w:rPr>
              <w:t>Информированность граждан о бесплатной юридической помощи</w:t>
            </w:r>
          </w:p>
        </w:tc>
        <w:tc>
          <w:tcPr>
            <w:tcW w:w="2481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260" w:lineRule="exact"/>
              <w:ind w:left="120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2481" w:type="dxa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17" w:lineRule="exact"/>
              <w:ind w:left="120"/>
              <w:jc w:val="left"/>
            </w:pPr>
            <w:r>
              <w:rPr>
                <w:rStyle w:val="1"/>
              </w:rPr>
              <w:t>Министерство по делам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17" w:lineRule="exact"/>
              <w:ind w:left="120"/>
              <w:jc w:val="left"/>
            </w:pPr>
            <w:r>
              <w:rPr>
                <w:rStyle w:val="1"/>
              </w:rPr>
              <w:t>территориальных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17" w:lineRule="exact"/>
              <w:ind w:left="120"/>
              <w:jc w:val="left"/>
            </w:pPr>
            <w:r>
              <w:rPr>
                <w:rStyle w:val="1"/>
              </w:rPr>
              <w:t>образований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17" w:lineRule="exact"/>
              <w:ind w:left="120"/>
              <w:jc w:val="left"/>
            </w:pPr>
            <w:r>
              <w:rPr>
                <w:rStyle w:val="1"/>
              </w:rPr>
              <w:t>области</w:t>
            </w:r>
          </w:p>
        </w:tc>
      </w:tr>
      <w:tr w:rsidR="00E27E8B" w:rsidTr="00D53FB5">
        <w:trPr>
          <w:trHeight w:val="95"/>
        </w:trPr>
        <w:tc>
          <w:tcPr>
            <w:tcW w:w="15069" w:type="dxa"/>
            <w:gridSpan w:val="11"/>
          </w:tcPr>
          <w:p w:rsidR="00E27E8B" w:rsidRPr="004D521E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center"/>
              <w:rPr>
                <w:rStyle w:val="1"/>
                <w:b/>
              </w:rPr>
            </w:pPr>
            <w:r w:rsidRPr="004D521E">
              <w:rPr>
                <w:rStyle w:val="1"/>
                <w:b/>
              </w:rPr>
              <w:lastRenderedPageBreak/>
              <w:t>2. Непосредственное оказание правовой помощи</w:t>
            </w:r>
            <w:r>
              <w:rPr>
                <w:rStyle w:val="1"/>
                <w:b/>
              </w:rPr>
              <w:t>.</w:t>
            </w:r>
          </w:p>
        </w:tc>
      </w:tr>
      <w:tr w:rsidR="00E27E8B" w:rsidTr="006A6220">
        <w:tc>
          <w:tcPr>
            <w:tcW w:w="2511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512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/>
              <w:ind w:left="120"/>
              <w:jc w:val="center"/>
            </w:pPr>
            <w:r>
              <w:rPr>
                <w:rStyle w:val="1"/>
              </w:rPr>
              <w:t>Проведение встреч с гражданами</w:t>
            </w:r>
          </w:p>
        </w:tc>
        <w:tc>
          <w:tcPr>
            <w:tcW w:w="2349" w:type="dxa"/>
          </w:tcPr>
          <w:p w:rsidR="00E27E8B" w:rsidRDefault="00E27E8B" w:rsidP="006A6220">
            <w:pPr>
              <w:pStyle w:val="2"/>
              <w:shd w:val="clear" w:color="auto" w:fill="auto"/>
              <w:spacing w:before="0" w:after="0"/>
              <w:ind w:left="120"/>
              <w:jc w:val="center"/>
            </w:pPr>
            <w:r>
              <w:rPr>
                <w:rStyle w:val="1"/>
              </w:rPr>
              <w:t>Граждане, нуждающиеся в решении возникающих у них вопросов</w:t>
            </w:r>
          </w:p>
        </w:tc>
        <w:tc>
          <w:tcPr>
            <w:tcW w:w="2674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/>
              <w:ind w:left="120"/>
              <w:jc w:val="center"/>
            </w:pPr>
            <w:r>
              <w:rPr>
                <w:rStyle w:val="1"/>
              </w:rPr>
              <w:t>Консультирование по существу вопросов</w:t>
            </w:r>
          </w:p>
        </w:tc>
        <w:tc>
          <w:tcPr>
            <w:tcW w:w="2511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260" w:lineRule="exact"/>
              <w:ind w:left="120"/>
              <w:jc w:val="center"/>
            </w:pPr>
            <w:r>
              <w:rPr>
                <w:rStyle w:val="1"/>
              </w:rPr>
              <w:t>Ежемесячно</w:t>
            </w:r>
          </w:p>
        </w:tc>
        <w:tc>
          <w:tcPr>
            <w:tcW w:w="2512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Министерство по делам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территориальных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образований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области,</w:t>
            </w:r>
          </w:p>
        </w:tc>
      </w:tr>
      <w:tr w:rsidR="00E27E8B" w:rsidTr="006A6220">
        <w:tc>
          <w:tcPr>
            <w:tcW w:w="2511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260" w:lineRule="exact"/>
              <w:ind w:left="14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512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center"/>
            </w:pPr>
            <w:r>
              <w:rPr>
                <w:rStyle w:val="1"/>
              </w:rPr>
              <w:t>Рассмотрение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center"/>
            </w:pPr>
            <w:r>
              <w:rPr>
                <w:rStyle w:val="1"/>
              </w:rPr>
              <w:t>обращений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center"/>
            </w:pPr>
            <w:r>
              <w:rPr>
                <w:rStyle w:val="1"/>
              </w:rPr>
              <w:t>граждан</w:t>
            </w:r>
          </w:p>
        </w:tc>
        <w:tc>
          <w:tcPr>
            <w:tcW w:w="2349" w:type="dxa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center"/>
            </w:pPr>
            <w:r>
              <w:rPr>
                <w:rStyle w:val="1"/>
              </w:rPr>
              <w:t>Граждане, нуждающиеся в решении возникающих у них вопросов</w:t>
            </w:r>
          </w:p>
        </w:tc>
        <w:tc>
          <w:tcPr>
            <w:tcW w:w="2674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center"/>
            </w:pPr>
            <w:r>
              <w:rPr>
                <w:rStyle w:val="1"/>
              </w:rPr>
              <w:t>Письменные ответы по существу поступивших обращений</w:t>
            </w:r>
          </w:p>
        </w:tc>
        <w:tc>
          <w:tcPr>
            <w:tcW w:w="2511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260" w:lineRule="exact"/>
              <w:ind w:left="120"/>
              <w:jc w:val="center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2512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Министерство по делам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территориальных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образований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области</w:t>
            </w:r>
          </w:p>
        </w:tc>
      </w:tr>
      <w:tr w:rsidR="00E27E8B" w:rsidTr="006A6220">
        <w:tc>
          <w:tcPr>
            <w:tcW w:w="15069" w:type="dxa"/>
            <w:gridSpan w:val="11"/>
          </w:tcPr>
          <w:p w:rsidR="00E27E8B" w:rsidRPr="004D521E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center"/>
              <w:rPr>
                <w:rStyle w:val="1"/>
                <w:b/>
              </w:rPr>
            </w:pPr>
            <w:r w:rsidRPr="004D521E">
              <w:rPr>
                <w:rStyle w:val="1"/>
                <w:b/>
              </w:rPr>
              <w:t>3.</w:t>
            </w:r>
            <w:r w:rsidRPr="004D521E">
              <w:rPr>
                <w:b/>
              </w:rPr>
              <w:t xml:space="preserve"> </w:t>
            </w:r>
            <w:r w:rsidRPr="004D521E">
              <w:rPr>
                <w:rStyle w:val="1"/>
                <w:b/>
              </w:rPr>
              <w:t>Подготовка и распространение информационных материалов</w:t>
            </w:r>
            <w:r>
              <w:rPr>
                <w:rStyle w:val="1"/>
                <w:b/>
              </w:rPr>
              <w:t>.</w:t>
            </w:r>
          </w:p>
        </w:tc>
      </w:tr>
      <w:tr w:rsidR="00E27E8B" w:rsidTr="006A6220">
        <w:tc>
          <w:tcPr>
            <w:tcW w:w="2511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  <w:rPr>
                <w:rStyle w:val="1"/>
              </w:rPr>
            </w:pPr>
            <w:r>
              <w:rPr>
                <w:rStyle w:val="1"/>
              </w:rPr>
              <w:t>6.</w:t>
            </w:r>
          </w:p>
        </w:tc>
        <w:tc>
          <w:tcPr>
            <w:tcW w:w="2512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  <w:rPr>
                <w:rStyle w:val="1"/>
              </w:rPr>
            </w:pPr>
            <w:r>
              <w:rPr>
                <w:rStyle w:val="1"/>
              </w:rPr>
              <w:t>Размещение информации о деятельности органов власти на официальных сайтах</w:t>
            </w:r>
          </w:p>
        </w:tc>
        <w:tc>
          <w:tcPr>
            <w:tcW w:w="2349" w:type="dxa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  <w:rPr>
                <w:rStyle w:val="1"/>
              </w:rPr>
            </w:pPr>
            <w:r>
              <w:rPr>
                <w:rStyle w:val="1"/>
              </w:rPr>
              <w:t>Граждане, нуждающиеся в решении возникающих у них вопросов</w:t>
            </w:r>
          </w:p>
        </w:tc>
        <w:tc>
          <w:tcPr>
            <w:tcW w:w="2674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  <w:rPr>
                <w:rStyle w:val="1"/>
              </w:rPr>
            </w:pPr>
            <w:r>
              <w:rPr>
                <w:rStyle w:val="1"/>
              </w:rPr>
              <w:t>Информированность граждан по различным вопросам деятельности органов власти</w:t>
            </w:r>
          </w:p>
        </w:tc>
        <w:tc>
          <w:tcPr>
            <w:tcW w:w="2511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center"/>
              <w:rPr>
                <w:rStyle w:val="1"/>
              </w:rPr>
            </w:pPr>
            <w:r>
              <w:rPr>
                <w:rStyle w:val="1"/>
              </w:rPr>
              <w:t>Постоянно</w:t>
            </w:r>
          </w:p>
        </w:tc>
        <w:tc>
          <w:tcPr>
            <w:tcW w:w="2512" w:type="dxa"/>
            <w:gridSpan w:val="2"/>
          </w:tcPr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Министерство по делам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территориальных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</w:pPr>
            <w:r>
              <w:rPr>
                <w:rStyle w:val="1"/>
              </w:rPr>
              <w:t>образований</w:t>
            </w:r>
          </w:p>
          <w:p w:rsidR="00E27E8B" w:rsidRDefault="00E27E8B" w:rsidP="006A6220">
            <w:pPr>
              <w:pStyle w:val="2"/>
              <w:shd w:val="clear" w:color="auto" w:fill="auto"/>
              <w:spacing w:before="0" w:after="0" w:line="322" w:lineRule="exact"/>
              <w:ind w:left="120"/>
              <w:jc w:val="left"/>
              <w:rPr>
                <w:rStyle w:val="1"/>
              </w:rPr>
            </w:pPr>
            <w:r>
              <w:rPr>
                <w:rStyle w:val="1"/>
              </w:rPr>
              <w:t>области</w:t>
            </w:r>
          </w:p>
        </w:tc>
      </w:tr>
    </w:tbl>
    <w:p w:rsidR="00E27E8B" w:rsidRPr="00D53FB5" w:rsidRDefault="00E27E8B" w:rsidP="00D53FB5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53FB5" w:rsidRDefault="00D53FB5" w:rsidP="00D53FB5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53FB5" w:rsidRPr="00D53FB5" w:rsidRDefault="00D53FB5" w:rsidP="00D53FB5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53FB5" w:rsidRPr="00D53FB5" w:rsidRDefault="00D53FB5" w:rsidP="00D53FB5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53FB5" w:rsidRPr="00D53FB5" w:rsidRDefault="00D53FB5" w:rsidP="00D53FB5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53FB5">
        <w:rPr>
          <w:rFonts w:ascii="Times New Roman" w:hAnsi="Times New Roman" w:cs="Times New Roman"/>
          <w:b/>
          <w:sz w:val="28"/>
          <w:szCs w:val="28"/>
        </w:rPr>
        <w:t xml:space="preserve">Министр по делам </w:t>
      </w:r>
    </w:p>
    <w:p w:rsidR="00945EBE" w:rsidRDefault="00D53FB5" w:rsidP="00D53FB5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53FB5">
        <w:rPr>
          <w:rFonts w:ascii="Times New Roman" w:hAnsi="Times New Roman" w:cs="Times New Roman"/>
          <w:b/>
          <w:sz w:val="28"/>
          <w:szCs w:val="28"/>
        </w:rPr>
        <w:t>территориальных образований</w:t>
      </w:r>
      <w:r w:rsidR="00945E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3FB5" w:rsidRPr="00D53FB5" w:rsidRDefault="00945EBE" w:rsidP="00D53FB5">
      <w:pPr>
        <w:spacing w:after="100" w:afterAutospacing="1" w:line="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  <w:r w:rsidR="00D53F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D53FB5">
        <w:rPr>
          <w:rFonts w:ascii="Times New Roman" w:hAnsi="Times New Roman" w:cs="Times New Roman"/>
          <w:b/>
          <w:sz w:val="28"/>
          <w:szCs w:val="28"/>
        </w:rPr>
        <w:t>С.Ю.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3FB5">
        <w:rPr>
          <w:rFonts w:ascii="Times New Roman" w:hAnsi="Times New Roman" w:cs="Times New Roman"/>
          <w:b/>
          <w:sz w:val="28"/>
          <w:szCs w:val="28"/>
        </w:rPr>
        <w:t>Зюзин</w:t>
      </w:r>
    </w:p>
    <w:p w:rsidR="00E27E8B" w:rsidRPr="00E27E8B" w:rsidRDefault="00E27E8B" w:rsidP="00E27E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27E8B" w:rsidRPr="00E27E8B" w:rsidSect="00D53FB5">
      <w:pgSz w:w="16838" w:h="11906" w:orient="landscape"/>
      <w:pgMar w:top="156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E8B"/>
    <w:rsid w:val="00061F91"/>
    <w:rsid w:val="0008536C"/>
    <w:rsid w:val="000D56EF"/>
    <w:rsid w:val="00206CDD"/>
    <w:rsid w:val="00351F4A"/>
    <w:rsid w:val="00527A08"/>
    <w:rsid w:val="005F7B77"/>
    <w:rsid w:val="007103C2"/>
    <w:rsid w:val="00945EBE"/>
    <w:rsid w:val="00D53FB5"/>
    <w:rsid w:val="00E2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E27E8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E27E8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E27E8B"/>
    <w:pPr>
      <w:widowControl w:val="0"/>
      <w:shd w:val="clear" w:color="auto" w:fill="FFFFFF"/>
      <w:spacing w:before="420" w:after="30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20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C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E27E8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E27E8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E27E8B"/>
    <w:pPr>
      <w:widowControl w:val="0"/>
      <w:shd w:val="clear" w:color="auto" w:fill="FFFFFF"/>
      <w:spacing w:before="420" w:after="30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20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 Олег Викторович</dc:creator>
  <cp:lastModifiedBy>Сафонов Александр Петрович</cp:lastModifiedBy>
  <cp:revision>4</cp:revision>
  <cp:lastPrinted>2022-06-28T07:05:00Z</cp:lastPrinted>
  <dcterms:created xsi:type="dcterms:W3CDTF">2022-06-28T07:03:00Z</dcterms:created>
  <dcterms:modified xsi:type="dcterms:W3CDTF">2022-06-28T07:35:00Z</dcterms:modified>
</cp:coreProperties>
</file>