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7A" w:rsidRPr="001A05FA" w:rsidRDefault="00E9117A" w:rsidP="00E91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5FA">
        <w:rPr>
          <w:rFonts w:ascii="Times New Roman" w:hAnsi="Times New Roman" w:cs="Times New Roman"/>
          <w:b/>
          <w:sz w:val="28"/>
          <w:szCs w:val="28"/>
        </w:rPr>
        <w:t>МИНИСТЕРСТВО ОБРАЗОВАНИЯ САРАТОВСКОЙ ОБЛАСТИ</w:t>
      </w:r>
    </w:p>
    <w:p w:rsidR="00E9117A" w:rsidRPr="001A05FA" w:rsidRDefault="00E9117A" w:rsidP="00E91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17A" w:rsidRPr="001A05FA" w:rsidRDefault="006C6EDB" w:rsidP="00E91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ED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-738505</wp:posOffset>
            </wp:positionH>
            <wp:positionV relativeFrom="paragraph">
              <wp:posOffset>-549275</wp:posOffset>
            </wp:positionV>
            <wp:extent cx="981075" cy="965200"/>
            <wp:effectExtent l="0" t="0" r="952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AC"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36" o:spid="_x0000_s1026" style="position:absolute;left:0;text-align:left;margin-left:-60.5pt;margin-top:-60.5pt;width:53.25pt;height:804.75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" fillcolor="#7fac00" stroked="f" strokeweight="2pt">
            <v:path arrowok="t"/>
          </v:rect>
        </w:pict>
      </w:r>
      <w:r w:rsidR="00E9117A" w:rsidRPr="001A05FA">
        <w:rPr>
          <w:rFonts w:ascii="Times New Roman" w:hAnsi="Times New Roman" w:cs="Times New Roman"/>
          <w:b/>
          <w:sz w:val="28"/>
          <w:szCs w:val="28"/>
        </w:rPr>
        <w:t xml:space="preserve">       Государственное автономное профессиональное образовательное учреждение Саратовской области «</w:t>
      </w:r>
      <w:proofErr w:type="spellStart"/>
      <w:r w:rsidR="00E9117A" w:rsidRPr="001A05FA">
        <w:rPr>
          <w:rFonts w:ascii="Times New Roman" w:hAnsi="Times New Roman" w:cs="Times New Roman"/>
          <w:b/>
          <w:sz w:val="28"/>
          <w:szCs w:val="28"/>
        </w:rPr>
        <w:t>Балаковский</w:t>
      </w:r>
      <w:proofErr w:type="spellEnd"/>
      <w:r w:rsidR="00E9117A" w:rsidRPr="001A05FA">
        <w:rPr>
          <w:rFonts w:ascii="Times New Roman" w:hAnsi="Times New Roman" w:cs="Times New Roman"/>
          <w:b/>
          <w:sz w:val="28"/>
          <w:szCs w:val="28"/>
        </w:rPr>
        <w:t xml:space="preserve"> промышленно – транспортный техникум </w:t>
      </w:r>
      <w:proofErr w:type="spellStart"/>
      <w:r w:rsidR="00E9117A" w:rsidRPr="001A05FA">
        <w:rPr>
          <w:rFonts w:ascii="Times New Roman" w:hAnsi="Times New Roman" w:cs="Times New Roman"/>
          <w:b/>
          <w:sz w:val="28"/>
          <w:szCs w:val="28"/>
        </w:rPr>
        <w:t>им.Н.В.Грибанова</w:t>
      </w:r>
      <w:proofErr w:type="spellEnd"/>
      <w:r w:rsidR="00E9117A" w:rsidRPr="001A05FA">
        <w:rPr>
          <w:rFonts w:ascii="Times New Roman" w:hAnsi="Times New Roman" w:cs="Times New Roman"/>
          <w:b/>
          <w:sz w:val="28"/>
          <w:szCs w:val="28"/>
        </w:rPr>
        <w:t>»</w:t>
      </w:r>
    </w:p>
    <w:p w:rsidR="00E9117A" w:rsidRPr="001A05FA" w:rsidRDefault="00E9117A" w:rsidP="00E91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17A" w:rsidRPr="001A05FA" w:rsidRDefault="00E9117A" w:rsidP="00E91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17A" w:rsidRPr="00233300" w:rsidRDefault="00E9117A" w:rsidP="00E91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392" w:type="dxa"/>
        <w:tblLook w:val="04A0"/>
      </w:tblPr>
      <w:tblGrid>
        <w:gridCol w:w="4395"/>
        <w:gridCol w:w="566"/>
        <w:gridCol w:w="4536"/>
      </w:tblGrid>
      <w:tr w:rsidR="00E9117A" w:rsidRPr="00233300" w:rsidTr="00D96E34">
        <w:tc>
          <w:tcPr>
            <w:tcW w:w="4395" w:type="dxa"/>
            <w:shd w:val="clear" w:color="auto" w:fill="auto"/>
          </w:tcPr>
          <w:p w:rsidR="006C6EDB" w:rsidRPr="001A05FA" w:rsidRDefault="006C6EDB" w:rsidP="006C6E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A05F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6C6EDB" w:rsidRDefault="006C6EDB" w:rsidP="006C6E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Педагогического совета</w:t>
            </w:r>
          </w:p>
          <w:p w:rsidR="006C6EDB" w:rsidRDefault="006C6EDB" w:rsidP="006C6E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СО «БПТТ </w:t>
            </w:r>
            <w:proofErr w:type="spellStart"/>
            <w:r>
              <w:rPr>
                <w:rFonts w:ascii="Times New Roman" w:hAnsi="Times New Roman" w:cs="Times New Roman"/>
              </w:rPr>
              <w:t>им.Н.В.Грибанова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C6EDB" w:rsidRDefault="006C6EDB" w:rsidP="006C6ED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______</w:t>
            </w:r>
          </w:p>
          <w:p w:rsidR="00E9117A" w:rsidRPr="00233300" w:rsidRDefault="006C6EDB" w:rsidP="006C6E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от«____»</w:t>
            </w:r>
            <w:r w:rsidRPr="001A05F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______202</w:t>
            </w:r>
            <w:r w:rsidRPr="001A05FA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6" w:type="dxa"/>
            <w:shd w:val="clear" w:color="auto" w:fill="auto"/>
          </w:tcPr>
          <w:p w:rsidR="00E9117A" w:rsidRPr="00233300" w:rsidRDefault="00E9117A" w:rsidP="00D96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E9117A" w:rsidRPr="00233300" w:rsidRDefault="00E9117A" w:rsidP="00D96E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3300">
              <w:rPr>
                <w:rFonts w:ascii="Times New Roman" w:hAnsi="Times New Roman" w:cs="Times New Roman"/>
                <w:b/>
              </w:rPr>
              <w:t>УТВЕРЖДАЮ</w:t>
            </w:r>
            <w:r w:rsidRPr="00233300">
              <w:rPr>
                <w:rFonts w:ascii="Times New Roman" w:hAnsi="Times New Roman" w:cs="Times New Roman"/>
                <w:b/>
              </w:rPr>
              <w:br/>
            </w:r>
            <w:r w:rsidRPr="00233300">
              <w:rPr>
                <w:rFonts w:ascii="Times New Roman" w:hAnsi="Times New Roman" w:cs="Times New Roman"/>
              </w:rPr>
              <w:t xml:space="preserve">директор ГАПОУ СО «БПТТ </w:t>
            </w:r>
          </w:p>
          <w:p w:rsidR="00E9117A" w:rsidRPr="00233300" w:rsidRDefault="00E9117A" w:rsidP="00D96E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3300">
              <w:rPr>
                <w:rFonts w:ascii="Times New Roman" w:hAnsi="Times New Roman" w:cs="Times New Roman"/>
              </w:rPr>
              <w:t>им.Н.В.Грибанова</w:t>
            </w:r>
            <w:proofErr w:type="spellEnd"/>
            <w:r w:rsidRPr="00233300">
              <w:rPr>
                <w:rFonts w:ascii="Times New Roman" w:hAnsi="Times New Roman" w:cs="Times New Roman"/>
              </w:rPr>
              <w:t>»</w:t>
            </w:r>
          </w:p>
          <w:p w:rsidR="00E9117A" w:rsidRPr="00233300" w:rsidRDefault="00E9117A" w:rsidP="00D96E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3300">
              <w:rPr>
                <w:rFonts w:ascii="Times New Roman" w:hAnsi="Times New Roman" w:cs="Times New Roman"/>
              </w:rPr>
              <w:t xml:space="preserve">___________________Д.Н. </w:t>
            </w:r>
            <w:proofErr w:type="spellStart"/>
            <w:r w:rsidRPr="00233300">
              <w:rPr>
                <w:rFonts w:ascii="Times New Roman" w:hAnsi="Times New Roman" w:cs="Times New Roman"/>
              </w:rPr>
              <w:t>Поперечнев</w:t>
            </w:r>
            <w:proofErr w:type="spellEnd"/>
          </w:p>
          <w:p w:rsidR="00E9117A" w:rsidRPr="00233300" w:rsidRDefault="00E9117A" w:rsidP="00D96E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3300">
              <w:rPr>
                <w:rFonts w:ascii="Times New Roman" w:hAnsi="Times New Roman" w:cs="Times New Roman"/>
              </w:rPr>
              <w:t>«____»__________202___г.</w:t>
            </w:r>
          </w:p>
        </w:tc>
      </w:tr>
    </w:tbl>
    <w:p w:rsidR="00E9117A" w:rsidRPr="00A51975" w:rsidRDefault="00E9117A" w:rsidP="00E9117A">
      <w:pPr>
        <w:rPr>
          <w:rFonts w:ascii="Times New Roman" w:hAnsi="Times New Roman" w:cs="Times New Roman"/>
          <w:b/>
          <w:sz w:val="28"/>
          <w:szCs w:val="28"/>
        </w:rPr>
      </w:pPr>
    </w:p>
    <w:p w:rsidR="00E9117A" w:rsidRDefault="00E9117A" w:rsidP="00E9117A">
      <w:pPr>
        <w:widowControl w:val="0"/>
        <w:tabs>
          <w:tab w:val="left" w:pos="1159"/>
        </w:tabs>
        <w:autoSpaceDE w:val="0"/>
        <w:autoSpaceDN w:val="0"/>
        <w:spacing w:before="165" w:after="0" w:line="372" w:lineRule="auto"/>
        <w:ind w:right="949"/>
        <w:jc w:val="center"/>
        <w:rPr>
          <w:rFonts w:ascii="Times New Roman" w:hAnsi="Times New Roman" w:cs="Times New Roman"/>
          <w:sz w:val="24"/>
          <w:szCs w:val="24"/>
        </w:rPr>
      </w:pPr>
    </w:p>
    <w:p w:rsidR="00E9117A" w:rsidRDefault="00E9117A" w:rsidP="00E9117A">
      <w:pPr>
        <w:widowControl w:val="0"/>
        <w:tabs>
          <w:tab w:val="left" w:pos="1159"/>
        </w:tabs>
        <w:autoSpaceDE w:val="0"/>
        <w:autoSpaceDN w:val="0"/>
        <w:spacing w:before="165" w:after="0" w:line="372" w:lineRule="auto"/>
        <w:ind w:right="949"/>
        <w:jc w:val="center"/>
        <w:rPr>
          <w:rFonts w:ascii="Times New Roman" w:hAnsi="Times New Roman" w:cs="Times New Roman"/>
          <w:sz w:val="24"/>
          <w:szCs w:val="24"/>
        </w:rPr>
      </w:pPr>
    </w:p>
    <w:p w:rsidR="00E9117A" w:rsidRDefault="00E9117A" w:rsidP="00E9117A">
      <w:pPr>
        <w:widowControl w:val="0"/>
        <w:tabs>
          <w:tab w:val="left" w:pos="1159"/>
        </w:tabs>
        <w:autoSpaceDE w:val="0"/>
        <w:autoSpaceDN w:val="0"/>
        <w:spacing w:before="165" w:after="0" w:line="372" w:lineRule="auto"/>
        <w:ind w:right="949"/>
        <w:jc w:val="center"/>
        <w:rPr>
          <w:rFonts w:ascii="Times New Roman" w:hAnsi="Times New Roman" w:cs="Times New Roman"/>
          <w:sz w:val="24"/>
          <w:szCs w:val="24"/>
        </w:rPr>
      </w:pPr>
    </w:p>
    <w:p w:rsidR="00E9117A" w:rsidRDefault="00E9117A" w:rsidP="00E9117A">
      <w:pPr>
        <w:widowControl w:val="0"/>
        <w:tabs>
          <w:tab w:val="left" w:pos="1159"/>
        </w:tabs>
        <w:autoSpaceDE w:val="0"/>
        <w:autoSpaceDN w:val="0"/>
        <w:spacing w:before="165" w:after="0" w:line="372" w:lineRule="auto"/>
        <w:ind w:right="949"/>
        <w:jc w:val="center"/>
        <w:rPr>
          <w:rFonts w:ascii="Times New Roman" w:hAnsi="Times New Roman" w:cs="Times New Roman"/>
          <w:sz w:val="24"/>
          <w:szCs w:val="24"/>
        </w:rPr>
      </w:pPr>
    </w:p>
    <w:p w:rsidR="00E9117A" w:rsidRPr="00E9117A" w:rsidRDefault="00E9117A" w:rsidP="00E9117A">
      <w:pPr>
        <w:widowControl w:val="0"/>
        <w:tabs>
          <w:tab w:val="left" w:pos="1159"/>
        </w:tabs>
        <w:autoSpaceDE w:val="0"/>
        <w:autoSpaceDN w:val="0"/>
        <w:spacing w:before="165" w:after="0" w:line="372" w:lineRule="auto"/>
        <w:ind w:right="949"/>
        <w:jc w:val="center"/>
        <w:rPr>
          <w:rFonts w:ascii="Times New Roman" w:hAnsi="Times New Roman" w:cs="Times New Roman"/>
          <w:sz w:val="24"/>
          <w:szCs w:val="24"/>
        </w:rPr>
      </w:pPr>
    </w:p>
    <w:p w:rsidR="00E9117A" w:rsidRPr="00A51975" w:rsidRDefault="00E9117A" w:rsidP="00E9117A">
      <w:pPr>
        <w:pStyle w:val="a5"/>
        <w:ind w:left="715"/>
        <w:rPr>
          <w:rFonts w:ascii="Times New Roman" w:hAnsi="Times New Roman" w:cs="Times New Roman"/>
          <w:b/>
          <w:sz w:val="28"/>
          <w:szCs w:val="28"/>
        </w:rPr>
      </w:pPr>
    </w:p>
    <w:p w:rsidR="00E9117A" w:rsidRPr="00A51975" w:rsidRDefault="00E9117A" w:rsidP="00E9117A">
      <w:pPr>
        <w:spacing w:after="0"/>
        <w:ind w:left="2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97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E9117A" w:rsidRDefault="00E9117A" w:rsidP="00E911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1975">
        <w:rPr>
          <w:rFonts w:ascii="Times New Roman" w:eastAsia="Times New Roman" w:hAnsi="Times New Roman" w:cs="Times New Roman"/>
          <w:b/>
          <w:bCs/>
          <w:sz w:val="28"/>
          <w:szCs w:val="28"/>
        </w:rPr>
        <w:t>по организации и проведению государственной итоговой аттестации выпускников ГАПОУ СО «</w:t>
      </w:r>
      <w:r w:rsidRPr="00D6783B">
        <w:rPr>
          <w:rFonts w:ascii="Times New Roman" w:hAnsi="Times New Roman" w:cs="Times New Roman"/>
          <w:b/>
          <w:sz w:val="28"/>
          <w:szCs w:val="28"/>
        </w:rPr>
        <w:t xml:space="preserve">БПТТ </w:t>
      </w:r>
      <w:proofErr w:type="spellStart"/>
      <w:r w:rsidRPr="00D6783B">
        <w:rPr>
          <w:rFonts w:ascii="Times New Roman" w:hAnsi="Times New Roman" w:cs="Times New Roman"/>
          <w:b/>
          <w:sz w:val="28"/>
          <w:szCs w:val="28"/>
        </w:rPr>
        <w:t>им.Н.В.Грибанова</w:t>
      </w:r>
      <w:proofErr w:type="spellEnd"/>
      <w:r w:rsidRPr="00A519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по образовательным программам среднего профессионального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51975">
        <w:rPr>
          <w:rFonts w:ascii="Times New Roman" w:hAnsi="Times New Roman" w:cs="Times New Roman"/>
          <w:b/>
          <w:sz w:val="28"/>
          <w:szCs w:val="28"/>
        </w:rPr>
        <w:t xml:space="preserve"> ГАПОУ СО «</w:t>
      </w:r>
      <w:r w:rsidRPr="00D6783B">
        <w:rPr>
          <w:rFonts w:ascii="Times New Roman" w:hAnsi="Times New Roman" w:cs="Times New Roman"/>
          <w:b/>
          <w:sz w:val="28"/>
          <w:szCs w:val="28"/>
        </w:rPr>
        <w:t xml:space="preserve">БПТТ </w:t>
      </w:r>
      <w:proofErr w:type="spellStart"/>
      <w:r w:rsidRPr="00D6783B">
        <w:rPr>
          <w:rFonts w:ascii="Times New Roman" w:hAnsi="Times New Roman" w:cs="Times New Roman"/>
          <w:b/>
          <w:sz w:val="28"/>
          <w:szCs w:val="28"/>
        </w:rPr>
        <w:t>им.Н.В.Грибанова</w:t>
      </w:r>
      <w:proofErr w:type="spellEnd"/>
      <w:r w:rsidRPr="00A51975">
        <w:rPr>
          <w:rFonts w:ascii="Times New Roman" w:hAnsi="Times New Roman" w:cs="Times New Roman"/>
          <w:b/>
          <w:sz w:val="28"/>
          <w:szCs w:val="28"/>
        </w:rPr>
        <w:t>»</w:t>
      </w:r>
    </w:p>
    <w:p w:rsidR="00E9117A" w:rsidRDefault="00E9117A" w:rsidP="00E911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Default="00E9117A" w:rsidP="00E911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17A" w:rsidRPr="001A05FA" w:rsidRDefault="00E9117A" w:rsidP="00E911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5F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A05FA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1A05FA">
        <w:rPr>
          <w:rFonts w:ascii="Times New Roman" w:hAnsi="Times New Roman" w:cs="Times New Roman"/>
          <w:b/>
          <w:sz w:val="28"/>
          <w:szCs w:val="28"/>
        </w:rPr>
        <w:t>алаково</w:t>
      </w:r>
    </w:p>
    <w:p w:rsidR="00E9117A" w:rsidRDefault="00E9117A" w:rsidP="00E91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51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57D51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27997" w:rsidRPr="00550DAE" w:rsidRDefault="00A27997" w:rsidP="00550DAE">
      <w:pPr>
        <w:pStyle w:val="a5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A27997" w:rsidRPr="00550DAE" w:rsidRDefault="00A27997" w:rsidP="00550D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D90A61" w:rsidRPr="00550DAE">
        <w:rPr>
          <w:rFonts w:ascii="Times New Roman" w:eastAsia="Times New Roman" w:hAnsi="Times New Roman" w:cs="Times New Roman"/>
          <w:sz w:val="24"/>
          <w:szCs w:val="24"/>
        </w:rPr>
        <w:t>Положение по органи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зации и проведени</w:t>
      </w:r>
      <w:r w:rsidR="00D90A61" w:rsidRPr="00550DA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итоговой аттестации </w:t>
      </w:r>
      <w:r w:rsidR="00D90A61" w:rsidRPr="00550DAE">
        <w:rPr>
          <w:rFonts w:ascii="Times New Roman" w:eastAsia="Times New Roman" w:hAnsi="Times New Roman" w:cs="Times New Roman"/>
          <w:sz w:val="24"/>
          <w:szCs w:val="24"/>
        </w:rPr>
        <w:t xml:space="preserve">выпускников по образовательным программам </w:t>
      </w:r>
      <w:r w:rsidR="007D0E46" w:rsidRPr="00550DAE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  <w:r w:rsidR="00645CE9" w:rsidRPr="00550DAE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Положение)</w:t>
      </w:r>
      <w:r w:rsidR="007D0E46" w:rsidRPr="00550D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0A61" w:rsidRPr="00550DA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Государственном автономном профессиональном образовательном учреждении Саратовской области «</w:t>
      </w:r>
      <w:proofErr w:type="spellStart"/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Балаковский</w:t>
      </w:r>
      <w:proofErr w:type="spellEnd"/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 xml:space="preserve"> промышленно-транспортный техникум им. </w:t>
      </w:r>
      <w:proofErr w:type="spellStart"/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Н.В.Грибанова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» (далее – 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) разработан</w:t>
      </w:r>
      <w:r w:rsidR="00D90A61" w:rsidRPr="00550D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на основе:</w:t>
      </w:r>
    </w:p>
    <w:p w:rsidR="004248E2" w:rsidRPr="00550DAE" w:rsidRDefault="004248E2" w:rsidP="00550D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DAE">
        <w:rPr>
          <w:rFonts w:ascii="Times New Roman" w:hAnsi="Times New Roman" w:cs="Times New Roman"/>
          <w:sz w:val="24"/>
          <w:szCs w:val="24"/>
        </w:rPr>
        <w:t xml:space="preserve"> -</w:t>
      </w:r>
      <w:r w:rsidR="00550DAE">
        <w:rPr>
          <w:rFonts w:ascii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 (с изменениями и дополнениями);</w:t>
      </w:r>
    </w:p>
    <w:p w:rsidR="004248E2" w:rsidRPr="00550DAE" w:rsidRDefault="004248E2" w:rsidP="00550DAE">
      <w:pPr>
        <w:pStyle w:val="ab"/>
        <w:shd w:val="clear" w:color="auto" w:fill="auto"/>
        <w:tabs>
          <w:tab w:val="left" w:pos="142"/>
        </w:tabs>
        <w:spacing w:after="0" w:line="360" w:lineRule="auto"/>
        <w:ind w:firstLine="0"/>
        <w:jc w:val="both"/>
        <w:rPr>
          <w:rStyle w:val="10pt"/>
          <w:rFonts w:ascii="Times New Roman" w:hAnsi="Times New Roman" w:cs="Times New Roman"/>
          <w:color w:val="000000"/>
          <w:sz w:val="24"/>
          <w:szCs w:val="24"/>
        </w:rPr>
      </w:pPr>
      <w:r w:rsidRPr="00550DAE">
        <w:rPr>
          <w:rStyle w:val="10pt"/>
          <w:rFonts w:ascii="Times New Roman" w:hAnsi="Times New Roman" w:cs="Times New Roman"/>
          <w:color w:val="000000"/>
          <w:sz w:val="24"/>
          <w:szCs w:val="24"/>
        </w:rPr>
        <w:t>-</w:t>
      </w:r>
      <w:r w:rsidR="00550DAE">
        <w:rPr>
          <w:rStyle w:val="10p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0DAE">
        <w:rPr>
          <w:rStyle w:val="10pt"/>
          <w:rFonts w:ascii="Times New Roman" w:hAnsi="Times New Roman" w:cs="Times New Roman"/>
          <w:color w:val="00000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Министерства образования и науки РФ от 14.06.2013г. № 464 (с изменениями и дополнениями);</w:t>
      </w:r>
    </w:p>
    <w:p w:rsidR="00A51975" w:rsidRPr="00550DAE" w:rsidRDefault="00721B6A" w:rsidP="00550DA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w w:val="105"/>
          <w:sz w:val="24"/>
          <w:szCs w:val="24"/>
        </w:rPr>
      </w:pPr>
      <w:r w:rsidRPr="00550DAE">
        <w:rPr>
          <w:rFonts w:ascii="Times New Roman" w:hAnsi="Times New Roman" w:cs="Times New Roman"/>
          <w:w w:val="105"/>
          <w:sz w:val="24"/>
          <w:szCs w:val="24"/>
        </w:rPr>
        <w:t>-</w:t>
      </w:r>
      <w:r w:rsidR="00550DA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50DAE">
        <w:rPr>
          <w:rFonts w:ascii="Times New Roman" w:hAnsi="Times New Roman" w:cs="Times New Roman"/>
          <w:w w:val="105"/>
          <w:sz w:val="24"/>
          <w:szCs w:val="24"/>
        </w:rPr>
        <w:t>Приказа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 xml:space="preserve"> Министерства просвещения России от 08.11.2021 года № 800 «Об утверждении Порядка проведения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государственной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color w:val="0C0C0C"/>
          <w:w w:val="105"/>
          <w:sz w:val="24"/>
          <w:szCs w:val="24"/>
        </w:rPr>
        <w:t>итоговой</w:t>
      </w:r>
      <w:r w:rsidR="00A51975" w:rsidRPr="00550DAE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аттестации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образовательным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программам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среднего</w:t>
      </w:r>
      <w:r w:rsidR="00A51975" w:rsidRPr="00550DAE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профессионального</w:t>
      </w:r>
      <w:r w:rsidR="00A51975" w:rsidRPr="00550DA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образования»;</w:t>
      </w:r>
    </w:p>
    <w:p w:rsidR="00A51975" w:rsidRPr="00550DAE" w:rsidRDefault="00721B6A" w:rsidP="00550DA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w w:val="105"/>
          <w:sz w:val="24"/>
          <w:szCs w:val="24"/>
        </w:rPr>
      </w:pPr>
      <w:r w:rsidRPr="00550DAE">
        <w:rPr>
          <w:rFonts w:ascii="Times New Roman" w:hAnsi="Times New Roman" w:cs="Times New Roman"/>
          <w:w w:val="105"/>
          <w:sz w:val="24"/>
          <w:szCs w:val="24"/>
        </w:rPr>
        <w:t>-</w:t>
      </w:r>
      <w:r w:rsidR="00550DA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50DAE">
        <w:rPr>
          <w:rFonts w:ascii="Times New Roman" w:hAnsi="Times New Roman" w:cs="Times New Roman"/>
          <w:w w:val="105"/>
          <w:sz w:val="24"/>
          <w:szCs w:val="24"/>
        </w:rPr>
        <w:t>Приказа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 xml:space="preserve"> Министерства просвещения России от 05.05.2022 года № 311 «О внесении изменений в  приказ Министерства просвещения России от 08.11.2021 года № 800 «Об утверждении Порядка проведения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государственной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color w:val="0C0C0C"/>
          <w:w w:val="105"/>
          <w:sz w:val="24"/>
          <w:szCs w:val="24"/>
        </w:rPr>
        <w:t>итоговой</w:t>
      </w:r>
      <w:r w:rsidR="00A51975" w:rsidRPr="00550DAE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аттестации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образовательным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программам</w:t>
      </w:r>
      <w:r w:rsidR="00A51975" w:rsidRPr="00550DA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среднего</w:t>
      </w:r>
      <w:r w:rsidR="00A51975" w:rsidRPr="00550DAE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профессионального</w:t>
      </w:r>
      <w:r w:rsidR="00A51975" w:rsidRPr="00550DA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A51975" w:rsidRPr="00550DAE">
        <w:rPr>
          <w:rFonts w:ascii="Times New Roman" w:hAnsi="Times New Roman" w:cs="Times New Roman"/>
          <w:w w:val="105"/>
          <w:sz w:val="24"/>
          <w:szCs w:val="24"/>
        </w:rPr>
        <w:t>образования»</w:t>
      </w:r>
    </w:p>
    <w:p w:rsidR="00550DAE" w:rsidRPr="00550DAE" w:rsidRDefault="00550DAE" w:rsidP="00550DA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50DAE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550DA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50DAE">
        <w:rPr>
          <w:rFonts w:ascii="Times New Roman" w:hAnsi="Times New Roman" w:cs="Times New Roman"/>
          <w:sz w:val="24"/>
          <w:szCs w:val="24"/>
        </w:rPr>
        <w:t xml:space="preserve"> России от 17 мая 2022 года №336 « Об утверждении перечней профессий и специальностей среднего профессионального образования и установления соответствия отдельных профессий,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17 июня 2022 года, №68887) (далее соответственно</w:t>
      </w:r>
      <w:proofErr w:type="gramEnd"/>
      <w:r w:rsidRPr="00550DAE">
        <w:rPr>
          <w:rFonts w:ascii="Times New Roman" w:hAnsi="Times New Roman" w:cs="Times New Roman"/>
          <w:sz w:val="24"/>
          <w:szCs w:val="24"/>
        </w:rPr>
        <w:t xml:space="preserve"> - приказ № 336 и приказ № 1199) </w:t>
      </w:r>
    </w:p>
    <w:p w:rsidR="00550DAE" w:rsidRPr="00550DAE" w:rsidRDefault="00550DAE" w:rsidP="00550DA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Приказа Министерства здравоохранения и социального развития Российской Федерации </w:t>
      </w:r>
      <w:hyperlink r:id="rId7" w:anchor="l0" w:tgtFrame="_blank" w:history="1">
        <w:r w:rsidRPr="00550DAE">
          <w:rPr>
            <w:rFonts w:ascii="Times New Roman" w:eastAsia="Times New Roman" w:hAnsi="Times New Roman" w:cs="Times New Roman"/>
            <w:sz w:val="24"/>
            <w:szCs w:val="24"/>
          </w:rPr>
          <w:t>от 24 ноября 2010 г. N 1031н</w:t>
        </w:r>
      </w:hyperlink>
      <w:r w:rsidRPr="00550DAE">
        <w:rPr>
          <w:rFonts w:ascii="Times New Roman" w:eastAsia="Times New Roman" w:hAnsi="Times New Roman" w:cs="Times New Roman"/>
          <w:sz w:val="24"/>
          <w:szCs w:val="24"/>
        </w:rPr>
        <w:t> 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N 19539), с изменениями, внесенными приказами Министерства труда и социальной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защиты Российской Федерации от 17 июня 2013 г. N 272н (зарегистрирован Министерством юстиции Российской Федерации 5 августа 2013 г., регистрационный N 29265) и от 17 ноября 2020 г. N 789н (зарегистрирован Министерством юстиции Российской Федерации 21 декабря 2020 г., регистрационный N 61636)</w:t>
      </w:r>
    </w:p>
    <w:p w:rsidR="00C47937" w:rsidRPr="00550DAE" w:rsidRDefault="00C47937" w:rsidP="00550DA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</w:t>
      </w:r>
      <w:r w:rsidRPr="00550D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звена, письмо </w:t>
      </w:r>
      <w:proofErr w:type="spellStart"/>
      <w:r w:rsidRPr="00550DAE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50DA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20 июля 2015г. № 06-846.</w:t>
      </w:r>
    </w:p>
    <w:p w:rsidR="004248E2" w:rsidRPr="00550DAE" w:rsidRDefault="00A51975" w:rsidP="00550DA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550DAE">
        <w:rPr>
          <w:rFonts w:ascii="Times New Roman" w:hAnsi="Times New Roman" w:cs="Times New Roman"/>
          <w:sz w:val="24"/>
          <w:szCs w:val="24"/>
        </w:rPr>
        <w:t>-</w:t>
      </w:r>
      <w:r w:rsidR="00550DAE">
        <w:rPr>
          <w:rFonts w:ascii="Times New Roman" w:hAnsi="Times New Roman" w:cs="Times New Roman"/>
          <w:sz w:val="24"/>
          <w:szCs w:val="24"/>
        </w:rPr>
        <w:t xml:space="preserve"> </w:t>
      </w:r>
      <w:r w:rsidR="00721B6A" w:rsidRPr="00550DAE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Pr="00550DAE">
        <w:rPr>
          <w:rFonts w:ascii="Times New Roman" w:hAnsi="Times New Roman" w:cs="Times New Roman"/>
          <w:sz w:val="24"/>
          <w:szCs w:val="24"/>
        </w:rPr>
        <w:t xml:space="preserve"> о проведении аттестации с использованием механизма демонстрационного экзамена, утвержденными распоряжением Министерства просвещения РФ от 01.04 2019 года № Р-42</w:t>
      </w:r>
    </w:p>
    <w:p w:rsidR="002600E9" w:rsidRPr="00550DAE" w:rsidRDefault="002600E9" w:rsidP="00550D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6783B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 ГИА студентов (далее - выпускники), завершающих 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</w:t>
      </w:r>
      <w:proofErr w:type="gramEnd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</w:t>
      </w:r>
      <w:bookmarkStart w:id="0" w:name="l85"/>
      <w:bookmarkStart w:id="1" w:name="l6"/>
      <w:bookmarkStart w:id="2" w:name="l86"/>
      <w:bookmarkStart w:id="3" w:name="l7"/>
      <w:bookmarkEnd w:id="0"/>
      <w:bookmarkEnd w:id="1"/>
      <w:bookmarkEnd w:id="2"/>
      <w:bookmarkEnd w:id="3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0DAE">
        <w:rPr>
          <w:rFonts w:ascii="Times New Roman" w:hAnsi="Times New Roman" w:cs="Times New Roman"/>
          <w:sz w:val="24"/>
          <w:szCs w:val="24"/>
        </w:rPr>
        <w:t xml:space="preserve">в государственном автономном профессиональном образовательном учреждении </w:t>
      </w:r>
      <w:r w:rsidR="00D6783B" w:rsidRPr="00550DAE">
        <w:rPr>
          <w:rFonts w:ascii="Times New Roman" w:hAnsi="Times New Roman" w:cs="Times New Roman"/>
          <w:sz w:val="24"/>
          <w:szCs w:val="24"/>
        </w:rPr>
        <w:t xml:space="preserve">Саратовской области 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Балаковский</w:t>
      </w:r>
      <w:proofErr w:type="spellEnd"/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 xml:space="preserve"> промышленно-транспортный техникум им. </w:t>
      </w:r>
      <w:proofErr w:type="spellStart"/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Н.В.Грибанова</w:t>
      </w:r>
      <w:proofErr w:type="spellEnd"/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50DAE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 w:rsidRPr="00550DA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50DAE">
        <w:rPr>
          <w:rFonts w:ascii="Times New Roman" w:hAnsi="Times New Roman" w:cs="Times New Roman"/>
          <w:sz w:val="24"/>
          <w:szCs w:val="24"/>
        </w:rPr>
        <w:t>ГАПОУ СО «</w:t>
      </w:r>
      <w:r w:rsidR="00D6783B" w:rsidRPr="00550DAE">
        <w:rPr>
          <w:rFonts w:ascii="Times New Roman" w:hAnsi="Times New Roman" w:cs="Times New Roman"/>
          <w:sz w:val="24"/>
          <w:szCs w:val="24"/>
        </w:rPr>
        <w:t xml:space="preserve">БПТТ </w:t>
      </w:r>
      <w:proofErr w:type="spellStart"/>
      <w:r w:rsidR="00D6783B" w:rsidRPr="00550DAE">
        <w:rPr>
          <w:rFonts w:ascii="Times New Roman" w:hAnsi="Times New Roman" w:cs="Times New Roman"/>
          <w:sz w:val="24"/>
          <w:szCs w:val="24"/>
        </w:rPr>
        <w:t>им.Н.В.Грибанова</w:t>
      </w:r>
      <w:proofErr w:type="spellEnd"/>
      <w:r w:rsidRPr="00550DAE">
        <w:rPr>
          <w:rFonts w:ascii="Times New Roman" w:hAnsi="Times New Roman" w:cs="Times New Roman"/>
          <w:sz w:val="24"/>
          <w:szCs w:val="24"/>
        </w:rPr>
        <w:t xml:space="preserve">», </w:t>
      </w:r>
      <w:r w:rsidR="00D6783B" w:rsidRPr="00550DAE">
        <w:rPr>
          <w:rFonts w:ascii="Times New Roman" w:hAnsi="Times New Roman" w:cs="Times New Roman"/>
          <w:sz w:val="24"/>
          <w:szCs w:val="24"/>
        </w:rPr>
        <w:t>Техникум</w:t>
      </w:r>
      <w:r w:rsidRPr="00550DAE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2600E9" w:rsidRPr="00550DAE" w:rsidRDefault="002600E9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проведения ГИА осуществляется 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Техникумом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00E9" w:rsidRPr="00550DAE" w:rsidRDefault="002600E9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 xml:space="preserve">Техникум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использу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организации образовательной деятельности средства обучения и воспитания при проведении ГИА выпускников.</w:t>
      </w:r>
      <w:bookmarkStart w:id="4" w:name="l8"/>
      <w:bookmarkEnd w:id="4"/>
    </w:p>
    <w:p w:rsidR="002600E9" w:rsidRPr="00550DAE" w:rsidRDefault="002600E9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</w:t>
      </w:r>
      <w:r w:rsidRPr="00E16F63">
        <w:rPr>
          <w:rFonts w:ascii="Times New Roman" w:eastAsia="Times New Roman" w:hAnsi="Times New Roman" w:cs="Times New Roman"/>
          <w:sz w:val="24"/>
          <w:szCs w:val="24"/>
        </w:rPr>
        <w:t xml:space="preserve">пунктом </w:t>
      </w:r>
      <w:r w:rsidR="00D6783B" w:rsidRPr="00E16F63">
        <w:rPr>
          <w:rFonts w:ascii="Times New Roman" w:eastAsia="Times New Roman" w:hAnsi="Times New Roman" w:cs="Times New Roman"/>
          <w:sz w:val="24"/>
          <w:szCs w:val="24"/>
        </w:rPr>
        <w:t>4.15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оложения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00E9" w:rsidRPr="00550DAE" w:rsidRDefault="002600E9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6783B" w:rsidRPr="00550D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5141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Лица, осваивающие образовательную программу среднего профессионального образования в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  <w:bookmarkStart w:id="5" w:name="l87"/>
      <w:bookmarkStart w:id="6" w:name="l9"/>
      <w:bookmarkEnd w:id="5"/>
      <w:bookmarkEnd w:id="6"/>
      <w:proofErr w:type="gramEnd"/>
    </w:p>
    <w:p w:rsidR="00B60F88" w:rsidRPr="00550DAE" w:rsidRDefault="00B60F88" w:rsidP="00550DAE">
      <w:pPr>
        <w:pStyle w:val="a5"/>
        <w:numPr>
          <w:ilvl w:val="0"/>
          <w:numId w:val="10"/>
        </w:numPr>
        <w:shd w:val="clear" w:color="auto" w:fill="FFFFFF"/>
        <w:spacing w:line="360" w:lineRule="auto"/>
        <w:ind w:left="0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ГИА</w:t>
      </w:r>
    </w:p>
    <w:p w:rsidR="00116DA1" w:rsidRPr="00550DAE" w:rsidRDefault="00116DA1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</w:t>
      </w:r>
      <w:proofErr w:type="gramStart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Студенты, завершающие освоение имеющих государственную аккредитацию образовательных программ среднего профессионального образования в период с 1 сентября 2022 г. до 1 марта 2023 г., проходят государственную итоговую аттестацию по образовательным программам среднего профессионального образования в формах государственной итоговой аттестации, предусмотренных программой государственной итоговой аттестации, утверж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денной образовательной организацией до 1 сентября 2022 г. в соответствии с  </w:t>
      </w:r>
      <w:hyperlink r:id="rId8" w:anchor="l2" w:tgtFrame="_blank" w:history="1">
        <w:r w:rsidRPr="00550DAE">
          <w:rPr>
            <w:rFonts w:ascii="Times New Roman" w:eastAsia="Times New Roman" w:hAnsi="Times New Roman" w:cs="Times New Roman"/>
            <w:sz w:val="24"/>
            <w:szCs w:val="24"/>
          </w:rPr>
          <w:t>Порядком</w:t>
        </w:r>
      </w:hyperlink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проведения государственной итоговой аттестации по</w:t>
      </w:r>
      <w:proofErr w:type="gramEnd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N 968 </w:t>
      </w:r>
      <w:bookmarkStart w:id="7" w:name="l20"/>
      <w:bookmarkStart w:id="8" w:name="l5"/>
      <w:bookmarkEnd w:id="7"/>
      <w:bookmarkEnd w:id="8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(дополнениями и изменениями)</w:t>
      </w:r>
    </w:p>
    <w:p w:rsidR="00B60F88" w:rsidRPr="00550DAE" w:rsidRDefault="00550DAE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 w:rsidR="00B60F88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00E" w:rsidRPr="00550DAE">
        <w:rPr>
          <w:rFonts w:ascii="Times New Roman" w:eastAsia="Times New Roman" w:hAnsi="Times New Roman" w:cs="Times New Roman"/>
          <w:sz w:val="24"/>
          <w:szCs w:val="24"/>
        </w:rPr>
        <w:t xml:space="preserve">Для всех остальных </w:t>
      </w:r>
      <w:r w:rsidR="00116DA1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F88" w:rsidRPr="00550DAE">
        <w:rPr>
          <w:rFonts w:ascii="Times New Roman" w:eastAsia="Times New Roman" w:hAnsi="Times New Roman" w:cs="Times New Roman"/>
          <w:sz w:val="24"/>
          <w:szCs w:val="24"/>
        </w:rPr>
        <w:t>ГИА проводится:</w:t>
      </w:r>
    </w:p>
    <w:p w:rsidR="007004C1" w:rsidRPr="00550DAE" w:rsidRDefault="007004C1" w:rsidP="00550DAE">
      <w:pPr>
        <w:pStyle w:val="dt-p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550DAE">
        <w:rPr>
          <w:color w:val="000000"/>
        </w:rPr>
        <w:t>а) в форме демонстрационного экзамена для выпускников, осваивающих программы подготовки квалифицированных рабочих, служащих, за исключением программ, указанных в подпункте "в" настоящего пункта;</w:t>
      </w:r>
    </w:p>
    <w:p w:rsidR="007004C1" w:rsidRPr="00550DAE" w:rsidRDefault="007004C1" w:rsidP="00550DAE">
      <w:pPr>
        <w:pStyle w:val="dt-p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550DAE">
        <w:rPr>
          <w:rStyle w:val="dt-m"/>
        </w:rPr>
        <w:t>б)</w:t>
      </w:r>
      <w:r w:rsidRPr="00550DAE">
        <w:rPr>
          <w:rStyle w:val="dt-m"/>
          <w:color w:val="808080"/>
        </w:rPr>
        <w:t xml:space="preserve"> </w:t>
      </w:r>
      <w:r w:rsidRPr="00550DAE">
        <w:rPr>
          <w:color w:val="000000"/>
        </w:rPr>
        <w:t>в форме демонстрационного экзамена и защиты дипломного проекта (работы) для выпускников, осваивающих программы подготовки специалистов среднего звена, за исключением программ, указанных в подпункте "в" настоящего пункта;</w:t>
      </w:r>
      <w:bookmarkStart w:id="9" w:name="l88"/>
      <w:bookmarkStart w:id="10" w:name="l10"/>
      <w:bookmarkEnd w:id="9"/>
      <w:bookmarkEnd w:id="10"/>
    </w:p>
    <w:p w:rsidR="007004C1" w:rsidRPr="00550DAE" w:rsidRDefault="007004C1" w:rsidP="00550DAE">
      <w:pPr>
        <w:pStyle w:val="dt-p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550DAE">
        <w:rPr>
          <w:rStyle w:val="dt-m"/>
        </w:rPr>
        <w:t>в)</w:t>
      </w:r>
      <w:r w:rsidRPr="00550DAE">
        <w:rPr>
          <w:rStyle w:val="dt-m"/>
          <w:color w:val="808080"/>
        </w:rPr>
        <w:t xml:space="preserve"> </w:t>
      </w:r>
      <w:r w:rsidRPr="00550DAE">
        <w:rPr>
          <w:color w:val="000000"/>
        </w:rPr>
        <w:t>в форме государственного экзамена и (или) защиты дипломного проекта (работы):</w:t>
      </w:r>
    </w:p>
    <w:p w:rsidR="007004C1" w:rsidRPr="00550DAE" w:rsidRDefault="007004C1" w:rsidP="00550DAE">
      <w:pPr>
        <w:pStyle w:val="dt-p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gramStart"/>
      <w:r w:rsidRPr="00550DAE">
        <w:rPr>
          <w:color w:val="000000"/>
        </w:rPr>
        <w:t>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</w:t>
      </w:r>
      <w:proofErr w:type="gramEnd"/>
      <w:r w:rsidRPr="00550DAE">
        <w:rPr>
          <w:color w:val="000000"/>
        </w:rPr>
        <w:t>, непосредственно связанных с движением поездов и маневровой работой,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</w:t>
      </w:r>
    </w:p>
    <w:p w:rsidR="00B60F88" w:rsidRPr="00550DAE" w:rsidRDefault="00550DAE" w:rsidP="00550DAE">
      <w:pPr>
        <w:pStyle w:val="a5"/>
        <w:numPr>
          <w:ilvl w:val="1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F88" w:rsidRPr="00550DAE">
        <w:rPr>
          <w:rFonts w:ascii="Times New Roman" w:eastAsia="Times New Roman" w:hAnsi="Times New Roman" w:cs="Times New Roman"/>
          <w:sz w:val="24"/>
          <w:szCs w:val="24"/>
        </w:rPr>
        <w:t>Демонстрационный</w:t>
      </w:r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экзамен проводится по двум уровням:</w:t>
      </w:r>
    </w:p>
    <w:p w:rsidR="00B60F88" w:rsidRPr="00550DAE" w:rsidRDefault="00550DAE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  <w:bookmarkStart w:id="11" w:name="l13"/>
      <w:bookmarkEnd w:id="11"/>
    </w:p>
    <w:p w:rsidR="00B60F88" w:rsidRPr="00550DAE" w:rsidRDefault="00550DAE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экзамен профильного уровня проводится по реш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ению  </w:t>
      </w:r>
      <w:r w:rsidR="004C7429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Техникума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 "</w:t>
      </w:r>
      <w:proofErr w:type="spellStart"/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</w:t>
      </w:r>
      <w:proofErr w:type="spellEnd"/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устанавливаемых автономной некоммерческой организацией "Агентство развития профессионального мастерства </w:t>
      </w:r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proofErr w:type="spellStart"/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</w:t>
      </w:r>
      <w:proofErr w:type="spellEnd"/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Россия)" (далее - Агентство), а также квалификационных требований, заявленных организациями</w:t>
      </w:r>
      <w:r w:rsidR="006D4CE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работодателями</w:t>
      </w:r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, заинтересованными в подготовке кадров соответствующей квалификации, в том числе являющимися</w:t>
      </w:r>
      <w:proofErr w:type="gramEnd"/>
      <w:r w:rsidR="00B60F8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  <w:bookmarkStart w:id="12" w:name="l92"/>
      <w:bookmarkStart w:id="13" w:name="l14"/>
      <w:bookmarkEnd w:id="12"/>
      <w:bookmarkEnd w:id="13"/>
    </w:p>
    <w:p w:rsidR="006D4CE8" w:rsidRPr="00550DAE" w:rsidRDefault="006D4CE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</w:t>
      </w:r>
      <w:proofErr w:type="spellStart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профессиональных умений и навыков.</w:t>
      </w:r>
      <w:bookmarkStart w:id="14" w:name="l23"/>
      <w:bookmarkEnd w:id="14"/>
    </w:p>
    <w:p w:rsidR="006D4CE8" w:rsidRPr="00550DAE" w:rsidRDefault="006D4CE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Тематика дипломных проектов (работ) </w:t>
      </w:r>
      <w:r w:rsidR="004C7429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7429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Техниикумом</w:t>
      </w:r>
      <w:proofErr w:type="spellEnd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6D4CE8" w:rsidRPr="00550DAE" w:rsidRDefault="006D4CE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:rsidR="006D4CE8" w:rsidRPr="00550DAE" w:rsidRDefault="006D4CE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Закрепление за выпускниками тем дипломных проектов (работ), назначение руководителей и консультантов осуществляется распорядительным актом  </w:t>
      </w:r>
      <w:r w:rsidR="004C7429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Техникума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43C8" w:rsidRPr="00550DAE" w:rsidRDefault="007943C8" w:rsidP="00550DAE">
      <w:pPr>
        <w:shd w:val="clear" w:color="auto" w:fill="FFFFFF"/>
        <w:spacing w:before="24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Подготовка проведения ГИА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550DAE">
        <w:rPr>
          <w:rFonts w:ascii="Times New Roman" w:eastAsia="Times New Roman" w:hAnsi="Times New Roman" w:cs="Times New Roman"/>
          <w:color w:val="808080"/>
          <w:sz w:val="24"/>
          <w:szCs w:val="24"/>
        </w:rPr>
        <w:t>.</w:t>
      </w:r>
      <w:r w:rsidR="00550DAE"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</w:t>
      </w:r>
      <w:proofErr w:type="gramStart"/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(далее - ГЭК), создаваемыми ГАПОУ СО «</w:t>
      </w:r>
      <w:r w:rsidR="0072710A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БПТТ им. </w:t>
      </w:r>
      <w:proofErr w:type="spellStart"/>
      <w:r w:rsidR="0072710A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Н.В.Грибанова</w:t>
      </w:r>
      <w:proofErr w:type="spellEnd"/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 каждой укрупненной группе профессий, специальностей среднего профессионального образования либо по усмотрению  </w:t>
      </w:r>
      <w:r w:rsidR="0072710A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Техникума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отдельным профессиям и специальностям среднего профессионального образования.</w:t>
      </w:r>
      <w:bookmarkStart w:id="15" w:name="l19"/>
      <w:bookmarkEnd w:id="15"/>
      <w:proofErr w:type="gramEnd"/>
    </w:p>
    <w:p w:rsidR="007943C8" w:rsidRPr="00550DAE" w:rsidRDefault="007943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ГЭК формируется из числа педагогических работников  </w:t>
      </w:r>
      <w:r w:rsidR="00550DAE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Техникума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, лиц, приглашенных из сторонних организаций, в том числе:</w:t>
      </w:r>
    </w:p>
    <w:p w:rsidR="007943C8" w:rsidRPr="00550DAE" w:rsidRDefault="007943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-педагогических работников;</w:t>
      </w:r>
    </w:p>
    <w:p w:rsidR="007943C8" w:rsidRPr="00550DAE" w:rsidRDefault="007943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  <w:bookmarkStart w:id="16" w:name="l96"/>
      <w:bookmarkEnd w:id="16"/>
    </w:p>
    <w:p w:rsidR="0072710A" w:rsidRPr="00550DAE" w:rsidRDefault="0072710A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экспертов организации, наделенной полномочиями по обеспечению прохождения ГИА в форме демонстрационного экзамена (далее - оператор) (при проведении ГИА в форме демонстрационного экзамена), обладающих профессиональными знаниями, навыками и опытом в сфере, соответствующей профессии, специальности среднего профессионального образования, по которой проводится демонстрационный экзамен (далее - эксперты).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При проведении демонстрационного экзамена в составе ГЭК создается экспертная группа из числа экспертов (далее - экспертная группа).</w:t>
      </w:r>
      <w:bookmarkStart w:id="17" w:name="l21"/>
      <w:bookmarkEnd w:id="17"/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Состав ГЭК утверждается  приказом </w:t>
      </w:r>
      <w:r w:rsidR="008959C8" w:rsidRPr="00550DA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и действует в течение одного календарного года. В состав ГЭК входят председатель ГЭК, заместитель председателя ГЭК и члены ГЭК.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DE5141" w:rsidRPr="00550DAE"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:rsidR="007943C8" w:rsidRPr="00550DAE" w:rsidRDefault="0054759F" w:rsidP="00550D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Председатель ГЭК утверждается не позднее 20 декабря текущего года на следующий календарный год (с 1</w:t>
      </w:r>
      <w:r w:rsidR="008959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января по 31 декабря) Министерством образования Саратовской области.</w:t>
      </w:r>
    </w:p>
    <w:p w:rsidR="007943C8" w:rsidRPr="00550DAE" w:rsidRDefault="007943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Председателем ГЭК   утверждается лицо, не работающее в  </w:t>
      </w:r>
      <w:r w:rsidR="008959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Техникуме,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числа:</w:t>
      </w:r>
    </w:p>
    <w:p w:rsidR="007943C8" w:rsidRPr="00550DAE" w:rsidRDefault="008959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  <w:bookmarkStart w:id="18" w:name="l100"/>
      <w:bookmarkEnd w:id="18"/>
    </w:p>
    <w:p w:rsidR="007943C8" w:rsidRPr="00550DAE" w:rsidRDefault="008959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19" w:name="l24"/>
      <w:bookmarkEnd w:id="19"/>
      <w:r w:rsidRPr="0055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3.6.</w:t>
      </w:r>
      <w:r w:rsidR="008959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Руководитель ГАПОУ СО «</w:t>
      </w:r>
      <w:r w:rsidR="008959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БПТТ им. </w:t>
      </w:r>
      <w:proofErr w:type="spellStart"/>
      <w:r w:rsidR="008959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Н.В.Грибанова</w:t>
      </w:r>
      <w:proofErr w:type="spellEnd"/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» является  заместителем председателя ГЭК. В случае создания  нескольких ГЭК назначается несколько заместителей председателя ГЭК из числа заместителей руководителя </w:t>
      </w:r>
      <w:r w:rsidR="008959C8" w:rsidRPr="00550DA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или педагогических работников.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3.7.</w:t>
      </w:r>
      <w:r w:rsidR="008959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Экспертная группа создается по каждой профессии, специальности среднего профессионального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или виду деятельности, по которому проводится демонстрационный экзамен.</w:t>
      </w:r>
      <w:bookmarkStart w:id="20" w:name="l101"/>
      <w:bookmarkStart w:id="21" w:name="l25"/>
      <w:bookmarkEnd w:id="20"/>
      <w:bookmarkEnd w:id="21"/>
    </w:p>
    <w:p w:rsidR="007943C8" w:rsidRPr="00550DAE" w:rsidRDefault="007943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Экспертную группу возглавляет главный эксперт, назначае</w:t>
      </w:r>
      <w:r w:rsid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мый из числа экспертов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включенных в состав ГЭК.</w:t>
      </w:r>
    </w:p>
    <w:p w:rsidR="007943C8" w:rsidRPr="00550DAE" w:rsidRDefault="007943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ГИА.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3.8.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ГИА допускаются выпускники, не имеющие академической задолженности и в полном объеме выполнившие учебный план или индивидуальный учебный план </w:t>
      </w:r>
      <w:bookmarkStart w:id="22" w:name="l102"/>
      <w:bookmarkStart w:id="23" w:name="l26"/>
      <w:bookmarkEnd w:id="22"/>
      <w:bookmarkEnd w:id="23"/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3.9</w:t>
      </w:r>
      <w:r w:rsidRPr="00550DAE">
        <w:rPr>
          <w:rFonts w:ascii="Times New Roman" w:eastAsia="Times New Roman" w:hAnsi="Times New Roman" w:cs="Times New Roman"/>
          <w:color w:val="808080"/>
          <w:sz w:val="24"/>
          <w:szCs w:val="24"/>
        </w:rPr>
        <w:t>.</w:t>
      </w:r>
      <w:bookmarkStart w:id="24" w:name="l103"/>
      <w:bookmarkStart w:id="25" w:name="l27"/>
      <w:bookmarkEnd w:id="24"/>
      <w:bookmarkEnd w:id="25"/>
      <w:r w:rsidR="00242F6A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оператором.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3.10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7943C8" w:rsidRPr="00550DAE" w:rsidRDefault="007943C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  <w:bookmarkStart w:id="26" w:name="l28"/>
      <w:bookmarkEnd w:id="26"/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3.11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Комплекты оценочной документации для проведения демонстрационного экзамена профильного у</w:t>
      </w:r>
      <w:r w:rsidR="0067700E" w:rsidRPr="00550DAE">
        <w:rPr>
          <w:rFonts w:ascii="Times New Roman" w:eastAsia="Times New Roman" w:hAnsi="Times New Roman" w:cs="Times New Roman"/>
          <w:sz w:val="24"/>
          <w:szCs w:val="24"/>
        </w:rPr>
        <w:t xml:space="preserve">ровня разрабатываются  оператором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с участием организаций-партнеров, отраслевых и профессиональных сообществ.</w:t>
      </w:r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3.12.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 обеспечивает размещение разработанных комплектов оценочной документаци</w:t>
      </w:r>
      <w:r w:rsidR="0067700E" w:rsidRPr="00550DAE">
        <w:rPr>
          <w:rFonts w:ascii="Times New Roman" w:eastAsia="Times New Roman" w:hAnsi="Times New Roman" w:cs="Times New Roman"/>
          <w:sz w:val="24"/>
          <w:szCs w:val="24"/>
        </w:rPr>
        <w:t xml:space="preserve">и на официальном сайте оператора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(далее - сеть "Интернет") не позднее 1 октября года, предшествующего проведению ГИА.</w:t>
      </w:r>
      <w:bookmarkStart w:id="27" w:name="l104"/>
      <w:bookmarkEnd w:id="27"/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3.13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3B41"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</w:t>
      </w:r>
      <w:proofErr w:type="gramStart"/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</w:t>
      </w:r>
      <w:r w:rsidR="0067700E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циальном сайте  оператора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"Интернет" единых оценочных материалов, включаются в программу ГИА.</w:t>
      </w:r>
      <w:bookmarkStart w:id="28" w:name="l29"/>
      <w:bookmarkEnd w:id="28"/>
      <w:proofErr w:type="gramEnd"/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3.14.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ГИА выпускников не может быть </w:t>
      </w:r>
      <w:proofErr w:type="gramStart"/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заменена</w:t>
      </w:r>
      <w:proofErr w:type="gramEnd"/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 xml:space="preserve">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пунктом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4.37.</w:t>
      </w:r>
      <w:r w:rsidR="007943C8" w:rsidRPr="00550DAE">
        <w:rPr>
          <w:rFonts w:ascii="Times New Roman" w:eastAsia="Times New Roman" w:hAnsi="Times New Roman" w:cs="Times New Roman"/>
          <w:sz w:val="24"/>
          <w:szCs w:val="24"/>
        </w:rPr>
        <w:t>Порядка.</w:t>
      </w:r>
      <w:bookmarkStart w:id="29" w:name="l105"/>
      <w:bookmarkEnd w:id="29"/>
    </w:p>
    <w:p w:rsidR="007943C8" w:rsidRPr="00550DAE" w:rsidRDefault="0054759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3.15.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ГИА утверждается образовательной организацией после обсуждения на зас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едании педагогического </w:t>
      </w:r>
      <w:r w:rsidR="007943C8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с участием председателей ГЭК, после чего доводится до сведения выпускников не позднее, чем за шесть месяцев до начала ГИА.</w:t>
      </w:r>
      <w:bookmarkStart w:id="30" w:name="l30"/>
      <w:bookmarkEnd w:id="30"/>
    </w:p>
    <w:p w:rsidR="000A2E6C" w:rsidRPr="00550DAE" w:rsidRDefault="000A2E6C" w:rsidP="00323B41">
      <w:pPr>
        <w:shd w:val="clear" w:color="auto" w:fill="FFFFFF"/>
        <w:spacing w:before="24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Проведение ГИА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550DAE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Демонстрационный экзамен проводится с использованием комплектов оценочной документации, включенных  </w:t>
      </w:r>
      <w:r w:rsidR="00550DAE" w:rsidRPr="00550DAE">
        <w:rPr>
          <w:rFonts w:ascii="Times New Roman" w:eastAsia="Times New Roman" w:hAnsi="Times New Roman" w:cs="Times New Roman"/>
          <w:sz w:val="24"/>
          <w:szCs w:val="24"/>
        </w:rPr>
        <w:t>Техникумом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 в Программу ГИА.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550DAE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  <w:bookmarkStart w:id="31" w:name="l106"/>
      <w:bookmarkEnd w:id="31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550DAE" w:rsidRPr="00550DAE">
        <w:rPr>
          <w:rFonts w:ascii="Times New Roman" w:eastAsia="Times New Roman" w:hAnsi="Times New Roman" w:cs="Times New Roman"/>
          <w:sz w:val="24"/>
          <w:szCs w:val="24"/>
        </w:rPr>
        <w:t xml:space="preserve"> Техникум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  <w:bookmarkStart w:id="32" w:name="l31"/>
      <w:bookmarkEnd w:id="32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4.4.</w:t>
      </w:r>
      <w:r w:rsidR="00550DAE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Центр проведения экзамена может располагаться на территории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  <w:bookmarkStart w:id="33" w:name="l107"/>
      <w:bookmarkStart w:id="34" w:name="l32"/>
      <w:bookmarkEnd w:id="33"/>
      <w:bookmarkEnd w:id="34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Выпускники проходят демонстрационный экзамен в центре проведения экзамена в составе экзаменационных групп.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4.6.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Техникумом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чем за двадцать календарных дней до даты проведения демонстрационного экзамена.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ГАПОУ СО «</w:t>
      </w:r>
      <w:r w:rsidR="00A73A13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БПТТ им. </w:t>
      </w:r>
      <w:proofErr w:type="spellStart"/>
      <w:r w:rsidR="00A73A13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Н.В.Грибанова</w:t>
      </w:r>
      <w:proofErr w:type="spellEnd"/>
      <w:r w:rsidR="00A73A13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 в срок не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чем за пять рабочих дней до даты проведения экзамена.</w:t>
      </w:r>
      <w:bookmarkStart w:id="35" w:name="l108"/>
      <w:bookmarkStart w:id="36" w:name="l33"/>
      <w:bookmarkEnd w:id="35"/>
      <w:bookmarkEnd w:id="36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Количество, общая площадь и состояние помещений, предоставляемых для проведения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  <w:bookmarkStart w:id="37" w:name="l109"/>
      <w:bookmarkStart w:id="38" w:name="l34"/>
      <w:bookmarkEnd w:id="37"/>
      <w:bookmarkEnd w:id="38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Центр проведения экзамена может быть доп</w:t>
      </w:r>
      <w:r w:rsidR="0067700E" w:rsidRPr="00550DAE">
        <w:rPr>
          <w:rFonts w:ascii="Times New Roman" w:eastAsia="Times New Roman" w:hAnsi="Times New Roman" w:cs="Times New Roman"/>
          <w:sz w:val="24"/>
          <w:szCs w:val="24"/>
        </w:rPr>
        <w:t>олнительно обследован  оператором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A73A13" w:rsidRPr="00550DAE"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  <w:bookmarkStart w:id="39" w:name="l110"/>
      <w:bookmarkStart w:id="40" w:name="l35"/>
      <w:bookmarkEnd w:id="39"/>
      <w:bookmarkEnd w:id="40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 w:rsidR="00A73A13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  <w:bookmarkStart w:id="41" w:name="l36"/>
      <w:bookmarkEnd w:id="41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4.11. 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4.12.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  <w:bookmarkStart w:id="42" w:name="l111"/>
      <w:bookmarkEnd w:id="42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4.13.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 день проведения демонстрационного экзамена в центре проведения экзамена присутствуют:</w:t>
      </w:r>
      <w:bookmarkStart w:id="43" w:name="l37"/>
      <w:bookmarkEnd w:id="43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руководитель (уполномоченный представитель) организации, на базе которой организован центр проведения экзамена;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не менее одного члена ГЭК, не считая членов экспертной группы;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члены экспертной группы;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главный эксперт;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д)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представители организаций-партнеров (по согласованию с образовательной организацией);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е)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выпускники;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ж)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технический эксперт;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з)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представитель образовательной организации, ответственный за сопровождение выпускников к центру проведения экзамена (при необходимости);</w:t>
      </w:r>
      <w:bookmarkStart w:id="44" w:name="l112"/>
      <w:bookmarkEnd w:id="44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и)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(ассистент), оказывающий необходимую помощь выпускнику из числа лиц с ограниченными возможностями здоровья, детей-инвалидов, инвалидов (далее - 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(ассистент).</w:t>
      </w:r>
      <w:bookmarkStart w:id="45" w:name="l38"/>
      <w:bookmarkEnd w:id="45"/>
    </w:p>
    <w:p w:rsidR="00242F6A" w:rsidRPr="00550DAE" w:rsidRDefault="00262614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42F6A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  <w:bookmarkStart w:id="46" w:name="l113"/>
      <w:bookmarkEnd w:id="46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4.14.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 день проведения демонстрационного экзамена в центре проведения экзамена могут присутствовать:</w:t>
      </w:r>
      <w:bookmarkStart w:id="47" w:name="l39"/>
      <w:bookmarkEnd w:id="47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614" w:rsidRPr="00550DAE">
        <w:rPr>
          <w:rFonts w:ascii="Times New Roman" w:eastAsia="Times New Roman" w:hAnsi="Times New Roman" w:cs="Times New Roman"/>
          <w:sz w:val="24"/>
          <w:szCs w:val="24"/>
        </w:rPr>
        <w:t>представители  оператор</w:t>
      </w:r>
      <w:proofErr w:type="gramStart"/>
      <w:r w:rsidR="00262614" w:rsidRPr="00550D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>по согласованию с образовательной организацией);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в)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организаций-партнеров (по решению таких организаций по согласованию с образовательной организацией).</w:t>
      </w:r>
      <w:bookmarkStart w:id="48" w:name="l114"/>
      <w:bookmarkEnd w:id="48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в настоящем пункте лица присутствуют в центре проведения экзамена в день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проведения демонстрационного экзамена на основании документов, удостоверяющих личность.</w:t>
      </w:r>
      <w:bookmarkStart w:id="49" w:name="l40"/>
      <w:bookmarkEnd w:id="49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4.15.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Лица, указанные в пунктах  4.13. и 4.14. Порядка,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обязаны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  <w:bookmarkStart w:id="50" w:name="l115"/>
      <w:bookmarkEnd w:id="50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  <w:bookmarkStart w:id="51" w:name="l41"/>
      <w:bookmarkEnd w:id="51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4.16.Члены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4.17.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Члены экспертной группы осуществляют оценку выполнения заданий демонстрационного экзамена самостоятельно.</w:t>
      </w:r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4.18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</w:t>
      </w:r>
      <w:proofErr w:type="gramEnd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производственной безопасности.</w:t>
      </w:r>
      <w:bookmarkStart w:id="52" w:name="l116"/>
      <w:bookmarkStart w:id="53" w:name="l42"/>
      <w:bookmarkEnd w:id="52"/>
      <w:bookmarkEnd w:id="53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Главный эксперт может делать заметки о ходе демонстрационного экзамена.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Главный эксперт обязан находиться в центре проведения экзамена до окончания демонстрационного экзамена, осуществлять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лицами, привлеченными к проведению демонстрационного экзамена, выпускниками требований Порядка.</w:t>
      </w:r>
      <w:bookmarkStart w:id="54" w:name="l117"/>
      <w:bookmarkStart w:id="55" w:name="l43"/>
      <w:bookmarkEnd w:id="54"/>
      <w:bookmarkEnd w:id="55"/>
    </w:p>
    <w:p w:rsidR="000A2E6C" w:rsidRPr="00550DAE" w:rsidRDefault="00323B41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A2E6C" w:rsidRPr="00550DAE">
        <w:rPr>
          <w:rFonts w:ascii="Times New Roman" w:eastAsia="Times New Roman" w:hAnsi="Times New Roman" w:cs="Times New Roman"/>
          <w:color w:val="808080"/>
          <w:sz w:val="24"/>
          <w:szCs w:val="24"/>
        </w:rPr>
        <w:t>.</w:t>
      </w:r>
      <w:r w:rsidR="00A73A13" w:rsidRPr="00550DAE"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4.20. </w:t>
      </w:r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Технический экспе</w:t>
      </w:r>
      <w:proofErr w:type="gramStart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рт впр</w:t>
      </w:r>
      <w:proofErr w:type="gramEnd"/>
      <w:r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аве:</w:t>
      </w:r>
    </w:p>
    <w:p w:rsidR="000A2E6C" w:rsidRPr="00550DAE" w:rsidRDefault="00323B41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ходом проведения демонстрационного экзамена;</w:t>
      </w:r>
    </w:p>
    <w:p w:rsidR="000A2E6C" w:rsidRPr="00550DAE" w:rsidRDefault="00323B41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0A2E6C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  <w:bookmarkStart w:id="56" w:name="l44"/>
      <w:bookmarkEnd w:id="56"/>
    </w:p>
    <w:p w:rsidR="000A2E6C" w:rsidRPr="00550DAE" w:rsidRDefault="00323B41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технического эксперта, направленных на обеспечение соблюдения требований охраны труда и производственной безопасности;</w:t>
      </w:r>
      <w:bookmarkStart w:id="57" w:name="l118"/>
      <w:bookmarkEnd w:id="57"/>
    </w:p>
    <w:p w:rsidR="000A2E6C" w:rsidRPr="00550DAE" w:rsidRDefault="00323B41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  <w:bookmarkStart w:id="58" w:name="l45"/>
      <w:bookmarkEnd w:id="58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4.21.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Представитель образовательной организации располагается в изолированном от центра проведения экзамена помещении.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4.22.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обязан не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(ассистента).</w:t>
      </w:r>
      <w:bookmarkStart w:id="59" w:name="l119"/>
      <w:bookmarkEnd w:id="59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4.22.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Выпускники вправе:</w:t>
      </w:r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  <w:bookmarkStart w:id="60" w:name="l46"/>
      <w:bookmarkEnd w:id="60"/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получить копию задания демонстрационного экзамена на бумажном носителе;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Выпускники обязаны:</w:t>
      </w:r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  <w:bookmarkStart w:id="61" w:name="l120"/>
      <w:bookmarkStart w:id="62" w:name="l47"/>
      <w:bookmarkEnd w:id="61"/>
      <w:bookmarkEnd w:id="62"/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  <w:bookmarkStart w:id="63" w:name="l48"/>
      <w:bookmarkEnd w:id="63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4.23.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4.24.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проведения демонстрационного экзамена главный эксперт 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ознакамливает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с заданиями, передает им копии заданий демонстрационного экзамена.</w:t>
      </w:r>
      <w:bookmarkStart w:id="64" w:name="l121"/>
      <w:bookmarkEnd w:id="64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4.25.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  <w:bookmarkStart w:id="65" w:name="l49"/>
      <w:bookmarkEnd w:id="65"/>
    </w:p>
    <w:p w:rsidR="000A2E6C" w:rsidRPr="00550DAE" w:rsidRDefault="0067700E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4.26.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4.27.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  <w:bookmarkStart w:id="66" w:name="l122"/>
      <w:bookmarkEnd w:id="66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  <w:bookmarkStart w:id="67" w:name="l50"/>
      <w:bookmarkEnd w:id="67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4.28.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0A2E6C" w:rsidRPr="00550DAE" w:rsidRDefault="00A73A13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4.29.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  <w:bookmarkStart w:id="68" w:name="l123"/>
      <w:bookmarkEnd w:id="68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4.30.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Видеоматериалы о проведении демонстрационного экзамена в случае осуществления видеозаписи подлежат хранению в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Техникуме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не менее одного года с момента завершения демонстрационного экзамена.</w:t>
      </w:r>
      <w:bookmarkStart w:id="69" w:name="l51"/>
      <w:bookmarkEnd w:id="69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4.31.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4.32.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ГИА.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  <w:bookmarkStart w:id="70" w:name="l124"/>
      <w:bookmarkStart w:id="71" w:name="l52"/>
      <w:bookmarkEnd w:id="70"/>
      <w:bookmarkEnd w:id="71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4.33.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4.34.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  <w:bookmarkStart w:id="72" w:name="l125"/>
      <w:bookmarkEnd w:id="72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Технический эксперт обеспечивает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  <w:bookmarkStart w:id="73" w:name="l53"/>
      <w:bookmarkEnd w:id="73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4.35.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4.36.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  <w:bookmarkStart w:id="74" w:name="l126"/>
      <w:bookmarkEnd w:id="74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4.37.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По решению ГЭК результаты демонстрационного экзамена, проведенного при участии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оператора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  <w:bookmarkStart w:id="75" w:name="l54"/>
      <w:bookmarkEnd w:id="75"/>
    </w:p>
    <w:p w:rsidR="000A2E6C" w:rsidRPr="00550DAE" w:rsidRDefault="000A2E6C" w:rsidP="00323B41">
      <w:pPr>
        <w:shd w:val="clear" w:color="auto" w:fill="FFFFFF"/>
        <w:spacing w:before="24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Оценивание результатов ГИА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  <w:bookmarkStart w:id="76" w:name="l55"/>
      <w:bookmarkEnd w:id="76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Процедура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оценивания результатов выполнения заданий демонстрационного экзамена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  <w:bookmarkStart w:id="77" w:name="l127"/>
      <w:bookmarkEnd w:id="77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  <w:bookmarkStart w:id="78" w:name="l56"/>
      <w:bookmarkEnd w:id="78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Оригинал протокола проведения демонстрационного экзамена передается на хранение в  </w:t>
      </w:r>
      <w:r w:rsidR="00550DAE" w:rsidRPr="00550DAE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 в составе архивных документов.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5.4.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Статус победителя, призера чемпионатов профессионального мастерства, проведенных Агентством (Союзом "Агентство развития профессиональных сообществ и рабочих кадров "Молодые профессионалы (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Ворлдскиллс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Россия)") либо международной организацией "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>", в том числе "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Europe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>" и "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>", и участника национальной сборной России по профессиональному мастерству по стандартам "</w:t>
      </w:r>
      <w:proofErr w:type="spellStart"/>
      <w:r w:rsidRPr="00550DAE">
        <w:rPr>
          <w:rFonts w:ascii="Times New Roman" w:eastAsia="Times New Roman" w:hAnsi="Times New Roman" w:cs="Times New Roman"/>
          <w:sz w:val="24"/>
          <w:szCs w:val="24"/>
        </w:rPr>
        <w:t>Ворлдскиллс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>" выпускника по профилю осваиваемой образовательной программы среднего профессионального образования засчитывается в качестве, оценки "отлично" по демонстрационному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экзамену в рамках проведения ГИА по данной образовательной программе среднего профессионального образования.</w:t>
      </w:r>
      <w:bookmarkStart w:id="79" w:name="l128"/>
      <w:bookmarkStart w:id="80" w:name="l57"/>
      <w:bookmarkStart w:id="81" w:name="l129"/>
      <w:bookmarkEnd w:id="79"/>
      <w:bookmarkEnd w:id="80"/>
      <w:bookmarkEnd w:id="81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5.6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  <w:bookmarkStart w:id="82" w:name="l58"/>
      <w:bookmarkEnd w:id="82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  <w:bookmarkStart w:id="83" w:name="l130"/>
      <w:bookmarkEnd w:id="83"/>
    </w:p>
    <w:p w:rsidR="006771C1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5.8.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Решение ГЭК оформляется протоколом</w:t>
      </w:r>
      <w:bookmarkStart w:id="84" w:name="l59"/>
      <w:bookmarkEnd w:id="84"/>
      <w:proofErr w:type="gramStart"/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который подписывается председателем ГЭК, в случае его отсутствия заместителем ГЭК и секретарем ГЭК и хранится в ар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хиве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Техникума.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5.9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я из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5.10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ены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Техникумом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для повторного участия в ГИА не более двух раз.</w:t>
      </w:r>
      <w:bookmarkStart w:id="85" w:name="l131"/>
      <w:bookmarkStart w:id="86" w:name="l60"/>
      <w:bookmarkEnd w:id="85"/>
      <w:bookmarkEnd w:id="86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5.11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Дополнительные заседания ГЭК организуются в установлен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ные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Техникумом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сроки, но не позднее четырех месяцев после подачи заявления выпускником, не прошедшим ГИА по уважительной причине.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5.12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Выпускники, не прошедшие ГИА по неуважительной причине, и выпускники, получившие на ГИА неудовлетворительные результаты, отчисляютс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я из 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и проходят ГИА не ранее чем через шесть месяцев после прохождения ГИА впервые.</w:t>
      </w:r>
      <w:bookmarkStart w:id="87" w:name="l132"/>
      <w:bookmarkEnd w:id="87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5.13.</w:t>
      </w:r>
      <w:r w:rsidR="00323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ся в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ГАПОУ СО «</w:t>
      </w:r>
      <w:r w:rsidR="00A73A13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БПТТ им. </w:t>
      </w:r>
      <w:proofErr w:type="spellStart"/>
      <w:r w:rsidR="00A73A13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Н.В.Грибанова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на период времени, установленный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3A13" w:rsidRPr="00550DAE">
        <w:rPr>
          <w:rFonts w:ascii="Times New Roman" w:eastAsia="Times New Roman" w:hAnsi="Times New Roman" w:cs="Times New Roman"/>
          <w:sz w:val="24"/>
          <w:szCs w:val="24"/>
        </w:rPr>
        <w:t>Техникумом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самостоятельно, но не менее предусмотренного календарным учебным графиком для прохождения ГИА соответствующей</w:t>
      </w:r>
      <w:r w:rsidR="000A2E6C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 среднего профессионального образования.</w:t>
      </w:r>
      <w:bookmarkStart w:id="88" w:name="l61"/>
      <w:bookmarkEnd w:id="88"/>
    </w:p>
    <w:p w:rsidR="000A2E6C" w:rsidRPr="00550DAE" w:rsidRDefault="00536D38" w:rsidP="00323B41">
      <w:pPr>
        <w:shd w:val="clear" w:color="auto" w:fill="FFFFFF"/>
        <w:spacing w:before="24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9" w:name="h155"/>
      <w:bookmarkEnd w:id="89"/>
      <w:r w:rsidRPr="0055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0A2E6C" w:rsidRPr="0055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Порядок подачи и рассмотрения апелляций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  <w:bookmarkStart w:id="90" w:name="l133"/>
      <w:bookmarkStart w:id="91" w:name="l62"/>
      <w:bookmarkEnd w:id="90"/>
      <w:bookmarkEnd w:id="91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ссию </w:t>
      </w:r>
      <w:proofErr w:type="spellStart"/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>Теникума</w:t>
      </w:r>
      <w:proofErr w:type="spellEnd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  <w:bookmarkStart w:id="92" w:name="l63"/>
      <w:bookmarkEnd w:id="92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Состав апелляционной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комиссии утверждается  ГАПОУ СО «</w:t>
      </w:r>
      <w:r w:rsidR="00C726CF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БПТТ им. </w:t>
      </w:r>
      <w:proofErr w:type="spellStart"/>
      <w:r w:rsidR="00C726CF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Н.В.Грибанова</w:t>
      </w:r>
      <w:proofErr w:type="spellEnd"/>
      <w:r w:rsidRPr="00550DA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с утверждением состава ГЭК.</w:t>
      </w:r>
    </w:p>
    <w:p w:rsidR="00536D38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</w:t>
      </w:r>
      <w:r w:rsidR="00536D38" w:rsidRPr="00550DAE">
        <w:rPr>
          <w:rFonts w:ascii="Times New Roman" w:eastAsia="Times New Roman" w:hAnsi="Times New Roman" w:cs="Times New Roman"/>
          <w:sz w:val="24"/>
          <w:szCs w:val="24"/>
        </w:rPr>
        <w:t xml:space="preserve">гогических работников 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, не входящих в данном учебном году в состав ГЭК. 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</w:t>
      </w:r>
      <w:r w:rsidR="0067700E" w:rsidRPr="00550DAE">
        <w:rPr>
          <w:rFonts w:ascii="Times New Roman" w:eastAsia="Times New Roman" w:hAnsi="Times New Roman" w:cs="Times New Roman"/>
          <w:sz w:val="24"/>
          <w:szCs w:val="24"/>
        </w:rPr>
        <w:t>ний, включая экспертов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bookmarkStart w:id="93" w:name="l134"/>
      <w:bookmarkStart w:id="94" w:name="l64"/>
      <w:bookmarkEnd w:id="93"/>
      <w:bookmarkEnd w:id="94"/>
      <w:proofErr w:type="gramEnd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Апелляция рассматривается на заседании апелляционной комиссии с участием не менее двух третей ее состава.</w:t>
      </w:r>
      <w:bookmarkStart w:id="95" w:name="l135"/>
      <w:bookmarkEnd w:id="95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  <w:bookmarkStart w:id="96" w:name="l65"/>
      <w:bookmarkEnd w:id="96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конференц-связи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>, а равно посредством предоставления письменных пояснений по поставленным апелляционной комиссией вопросам.</w:t>
      </w:r>
      <w:bookmarkStart w:id="97" w:name="l136"/>
      <w:bookmarkEnd w:id="97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Выпускник, подавший апелляцию, имеет право присутствовать при рассмотрении апелляции.</w:t>
      </w:r>
      <w:bookmarkStart w:id="98" w:name="l66"/>
      <w:bookmarkEnd w:id="98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Указанные лица должны при себе иметь документы, удостоверяющие личность.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Рассмотрение апелляции не является пересдачей ГИА.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  <w:bookmarkStart w:id="99" w:name="l67"/>
      <w:bookmarkEnd w:id="99"/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В последнем случае результаты проведения ГИА подлежат аннулированию, в </w:t>
      </w:r>
      <w:proofErr w:type="gramStart"/>
      <w:r w:rsidRPr="00550DAE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</w:t>
      </w:r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 xml:space="preserve">ополнительные сроки, установленные 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>Техникумом</w:t>
      </w:r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без отчисления такого выпускника</w:t>
      </w:r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 xml:space="preserve"> из  ГАПОУ СО «</w:t>
      </w:r>
      <w:r w:rsidR="00C726CF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БПТТ им. </w:t>
      </w:r>
      <w:proofErr w:type="spellStart"/>
      <w:r w:rsidR="00C726CF" w:rsidRPr="00550DAE">
        <w:rPr>
          <w:rFonts w:ascii="Times New Roman" w:eastAsia="Times New Roman" w:hAnsi="Times New Roman" w:cs="Times New Roman"/>
          <w:color w:val="000000"/>
          <w:sz w:val="24"/>
          <w:szCs w:val="24"/>
        </w:rPr>
        <w:t>Н.В.Грибанова</w:t>
      </w:r>
      <w:proofErr w:type="spellEnd"/>
      <w:proofErr w:type="gramStart"/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 срок не более четырех месяцев после подачи апелляции.</w:t>
      </w:r>
      <w:bookmarkStart w:id="100" w:name="l137"/>
      <w:bookmarkStart w:id="101" w:name="l68"/>
      <w:bookmarkEnd w:id="100"/>
      <w:bookmarkEnd w:id="101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8.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bookmarkStart w:id="102" w:name="l138"/>
      <w:bookmarkEnd w:id="102"/>
      <w:proofErr w:type="gramEnd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  <w:bookmarkStart w:id="103" w:name="l69"/>
      <w:bookmarkEnd w:id="103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  <w:bookmarkStart w:id="104" w:name="l139"/>
      <w:bookmarkEnd w:id="104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9.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bookmarkStart w:id="105" w:name="l70"/>
      <w:bookmarkStart w:id="106" w:name="l140"/>
      <w:bookmarkEnd w:id="105"/>
      <w:bookmarkEnd w:id="106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0.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  <w:bookmarkStart w:id="107" w:name="l71"/>
      <w:bookmarkEnd w:id="107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</w:t>
      </w:r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 xml:space="preserve">хиве 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2E6C" w:rsidRPr="00550DAE" w:rsidRDefault="00536D38" w:rsidP="00323B41">
      <w:pPr>
        <w:shd w:val="clear" w:color="auto" w:fill="FFFFFF"/>
        <w:spacing w:before="24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8" w:name="h156"/>
      <w:bookmarkEnd w:id="108"/>
      <w:r w:rsidRPr="00550DA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0A2E6C" w:rsidRPr="00550DAE">
        <w:rPr>
          <w:rFonts w:ascii="Times New Roman" w:eastAsia="Times New Roman" w:hAnsi="Times New Roman" w:cs="Times New Roman"/>
          <w:b/>
          <w:bCs/>
          <w:sz w:val="24"/>
          <w:szCs w:val="24"/>
        </w:rPr>
        <w:t>. Особенности проведения ГИА для выпускников из числа лиц с ограниченными возможностями здоровья, детей-инвалидов и инвалидов</w:t>
      </w:r>
      <w:bookmarkStart w:id="109" w:name="l72"/>
      <w:bookmarkEnd w:id="109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7.2.</w:t>
      </w:r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При проведении ГИА обеспечивается соблюдение следующих общих требований:</w:t>
      </w:r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  <w:bookmarkStart w:id="110" w:name="l73"/>
      <w:bookmarkEnd w:id="110"/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присутствие в аудитории, центре проведения экзамена </w:t>
      </w:r>
      <w:proofErr w:type="spellStart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  <w:bookmarkStart w:id="111" w:name="l141"/>
      <w:bookmarkEnd w:id="111"/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  <w:bookmarkStart w:id="112" w:name="l74"/>
      <w:bookmarkEnd w:id="112"/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>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7.3.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  <w:bookmarkStart w:id="113" w:name="l142"/>
      <w:bookmarkStart w:id="114" w:name="l75"/>
      <w:bookmarkEnd w:id="113"/>
      <w:bookmarkEnd w:id="114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для слепых:</w:t>
      </w:r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надиктовываются</w:t>
      </w:r>
      <w:proofErr w:type="spellEnd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ассистенту;</w:t>
      </w:r>
      <w:bookmarkStart w:id="115" w:name="l76"/>
      <w:bookmarkEnd w:id="115"/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для слабовидящих:</w:t>
      </w:r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  <w:bookmarkStart w:id="116" w:name="l143"/>
      <w:bookmarkEnd w:id="116"/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  <w:bookmarkStart w:id="117" w:name="l77"/>
      <w:bookmarkEnd w:id="117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для глухих и слабослышащих, с тяжелыми нарушениями речи:</w:t>
      </w:r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по их желанию государственный экзамен может проводиться в письменной форме;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г)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  <w:bookmarkStart w:id="118" w:name="l144"/>
      <w:bookmarkEnd w:id="118"/>
    </w:p>
    <w:p w:rsidR="000A2E6C" w:rsidRPr="00550DAE" w:rsidRDefault="00C726CF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надиктовываются</w:t>
      </w:r>
      <w:proofErr w:type="spellEnd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ассистенту;</w:t>
      </w:r>
      <w:bookmarkStart w:id="119" w:name="l78"/>
      <w:bookmarkEnd w:id="119"/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по их желанию государственный экзамен может проводиться в устной форме;</w:t>
      </w:r>
    </w:p>
    <w:p w:rsidR="000A2E6C" w:rsidRPr="00550DAE" w:rsidRDefault="000A2E6C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0DAE">
        <w:rPr>
          <w:rFonts w:ascii="Times New Roman" w:eastAsia="Times New Roman" w:hAnsi="Times New Roman" w:cs="Times New Roman"/>
          <w:sz w:val="24"/>
          <w:szCs w:val="24"/>
        </w:rPr>
        <w:t>д)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t xml:space="preserve">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</w:t>
      </w:r>
      <w:r w:rsidRPr="00550D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выданной федеральным государственным учреждением медико-социальной экспертизы (далее - справка) </w:t>
      </w:r>
      <w:bookmarkStart w:id="120" w:name="l145"/>
      <w:bookmarkStart w:id="121" w:name="l79"/>
      <w:bookmarkEnd w:id="120"/>
      <w:bookmarkEnd w:id="121"/>
    </w:p>
    <w:p w:rsidR="000A2E6C" w:rsidRPr="00550DAE" w:rsidRDefault="00536D38" w:rsidP="00550DA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22" w:name="l146"/>
      <w:bookmarkStart w:id="123" w:name="l80"/>
      <w:bookmarkEnd w:id="122"/>
      <w:bookmarkEnd w:id="123"/>
      <w:r w:rsidRPr="00550DAE">
        <w:rPr>
          <w:rFonts w:ascii="Times New Roman" w:eastAsia="Times New Roman" w:hAnsi="Times New Roman" w:cs="Times New Roman"/>
          <w:sz w:val="24"/>
          <w:szCs w:val="24"/>
        </w:rPr>
        <w:t>7.4.</w:t>
      </w:r>
      <w:r w:rsidR="00C726CF" w:rsidRPr="00550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Выпускники или родители (законные представители) несовершеннолетних выпускников не </w:t>
      </w:r>
      <w:proofErr w:type="gramStart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чем за 3 месяца до начала ГИА пода</w:t>
      </w:r>
      <w:r w:rsidR="006B1D72" w:rsidRPr="00550DAE">
        <w:rPr>
          <w:rFonts w:ascii="Times New Roman" w:eastAsia="Times New Roman" w:hAnsi="Times New Roman" w:cs="Times New Roman"/>
          <w:sz w:val="24"/>
          <w:szCs w:val="24"/>
        </w:rPr>
        <w:t xml:space="preserve">ют в </w:t>
      </w:r>
      <w:r w:rsidR="00550DAE" w:rsidRPr="00550DAE">
        <w:rPr>
          <w:rFonts w:ascii="Times New Roman" w:eastAsia="Times New Roman" w:hAnsi="Times New Roman" w:cs="Times New Roman"/>
          <w:sz w:val="24"/>
          <w:szCs w:val="24"/>
        </w:rPr>
        <w:t>Техникум</w:t>
      </w:r>
      <w:r w:rsidR="000A2E6C" w:rsidRPr="00550DAE">
        <w:rPr>
          <w:rFonts w:ascii="Times New Roman" w:eastAsia="Times New Roman" w:hAnsi="Times New Roman" w:cs="Times New Roman"/>
          <w:sz w:val="24"/>
          <w:szCs w:val="24"/>
        </w:rPr>
        <w:t xml:space="preserve">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A51975" w:rsidRPr="00550DAE" w:rsidRDefault="00A51975" w:rsidP="00550D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6CF" w:rsidRDefault="00C726CF" w:rsidP="00550DAE">
      <w:pPr>
        <w:spacing w:after="0" w:line="360" w:lineRule="auto"/>
      </w:pPr>
    </w:p>
    <w:p w:rsidR="00550DAE" w:rsidRDefault="00550DAE">
      <w:pPr>
        <w:spacing w:after="0" w:line="360" w:lineRule="auto"/>
      </w:pPr>
    </w:p>
    <w:sectPr w:rsidR="00550DAE" w:rsidSect="00B1562C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56A"/>
    <w:multiLevelType w:val="multilevel"/>
    <w:tmpl w:val="53682A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A5203"/>
    <w:multiLevelType w:val="multilevel"/>
    <w:tmpl w:val="1216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554AE"/>
    <w:multiLevelType w:val="multilevel"/>
    <w:tmpl w:val="B33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06F7F"/>
    <w:multiLevelType w:val="hybridMultilevel"/>
    <w:tmpl w:val="4D52DACA"/>
    <w:lvl w:ilvl="0" w:tplc="2FA2C88C">
      <w:start w:val="1"/>
      <w:numFmt w:val="decimal"/>
      <w:lvlText w:val="%1"/>
      <w:lvlJc w:val="left"/>
      <w:pPr>
        <w:ind w:left="715" w:hanging="450"/>
      </w:pPr>
      <w:rPr>
        <w:rFonts w:hint="default"/>
        <w:lang w:val="ru-RU" w:eastAsia="en-US" w:bidi="ar-SA"/>
      </w:rPr>
    </w:lvl>
    <w:lvl w:ilvl="1" w:tplc="2E107F0C">
      <w:numFmt w:val="none"/>
      <w:lvlText w:val=""/>
      <w:lvlJc w:val="left"/>
      <w:pPr>
        <w:tabs>
          <w:tab w:val="num" w:pos="360"/>
        </w:tabs>
      </w:pPr>
    </w:lvl>
    <w:lvl w:ilvl="2" w:tplc="6EC4BC50">
      <w:numFmt w:val="bullet"/>
      <w:lvlText w:val="-"/>
      <w:lvlJc w:val="left"/>
      <w:pPr>
        <w:ind w:left="712" w:hanging="251"/>
      </w:pPr>
      <w:rPr>
        <w:rFonts w:hint="default"/>
        <w:w w:val="110"/>
        <w:lang w:val="ru-RU" w:eastAsia="en-US" w:bidi="ar-SA"/>
      </w:rPr>
    </w:lvl>
    <w:lvl w:ilvl="3" w:tplc="C2001EA0">
      <w:numFmt w:val="bullet"/>
      <w:lvlText w:val="•"/>
      <w:lvlJc w:val="left"/>
      <w:pPr>
        <w:ind w:left="3798" w:hanging="251"/>
      </w:pPr>
      <w:rPr>
        <w:rFonts w:hint="default"/>
        <w:lang w:val="ru-RU" w:eastAsia="en-US" w:bidi="ar-SA"/>
      </w:rPr>
    </w:lvl>
    <w:lvl w:ilvl="4" w:tplc="31F859EC">
      <w:numFmt w:val="bullet"/>
      <w:lvlText w:val="•"/>
      <w:lvlJc w:val="left"/>
      <w:pPr>
        <w:ind w:left="4824" w:hanging="251"/>
      </w:pPr>
      <w:rPr>
        <w:rFonts w:hint="default"/>
        <w:lang w:val="ru-RU" w:eastAsia="en-US" w:bidi="ar-SA"/>
      </w:rPr>
    </w:lvl>
    <w:lvl w:ilvl="5" w:tplc="0D12C60A">
      <w:numFmt w:val="bullet"/>
      <w:lvlText w:val="•"/>
      <w:lvlJc w:val="left"/>
      <w:pPr>
        <w:ind w:left="5850" w:hanging="251"/>
      </w:pPr>
      <w:rPr>
        <w:rFonts w:hint="default"/>
        <w:lang w:val="ru-RU" w:eastAsia="en-US" w:bidi="ar-SA"/>
      </w:rPr>
    </w:lvl>
    <w:lvl w:ilvl="6" w:tplc="03D69B5A">
      <w:numFmt w:val="bullet"/>
      <w:lvlText w:val="•"/>
      <w:lvlJc w:val="left"/>
      <w:pPr>
        <w:ind w:left="6876" w:hanging="251"/>
      </w:pPr>
      <w:rPr>
        <w:rFonts w:hint="default"/>
        <w:lang w:val="ru-RU" w:eastAsia="en-US" w:bidi="ar-SA"/>
      </w:rPr>
    </w:lvl>
    <w:lvl w:ilvl="7" w:tplc="5AA62AA0">
      <w:numFmt w:val="bullet"/>
      <w:lvlText w:val="•"/>
      <w:lvlJc w:val="left"/>
      <w:pPr>
        <w:ind w:left="7902" w:hanging="251"/>
      </w:pPr>
      <w:rPr>
        <w:rFonts w:hint="default"/>
        <w:lang w:val="ru-RU" w:eastAsia="en-US" w:bidi="ar-SA"/>
      </w:rPr>
    </w:lvl>
    <w:lvl w:ilvl="8" w:tplc="B53C2FC4">
      <w:numFmt w:val="bullet"/>
      <w:lvlText w:val="•"/>
      <w:lvlJc w:val="left"/>
      <w:pPr>
        <w:ind w:left="8928" w:hanging="251"/>
      </w:pPr>
      <w:rPr>
        <w:rFonts w:hint="default"/>
        <w:lang w:val="ru-RU" w:eastAsia="en-US" w:bidi="ar-SA"/>
      </w:rPr>
    </w:lvl>
  </w:abstractNum>
  <w:abstractNum w:abstractNumId="4">
    <w:nsid w:val="2EC032B6"/>
    <w:multiLevelType w:val="multilevel"/>
    <w:tmpl w:val="5AE4794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624A5"/>
    <w:multiLevelType w:val="multilevel"/>
    <w:tmpl w:val="89F6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5490E"/>
    <w:multiLevelType w:val="multilevel"/>
    <w:tmpl w:val="CEC6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46FD8"/>
    <w:multiLevelType w:val="hybridMultilevel"/>
    <w:tmpl w:val="F9F844EA"/>
    <w:lvl w:ilvl="0" w:tplc="4B8472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6E30A2"/>
    <w:multiLevelType w:val="hybridMultilevel"/>
    <w:tmpl w:val="2374A482"/>
    <w:lvl w:ilvl="0" w:tplc="EFBEE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D570D3"/>
    <w:multiLevelType w:val="multilevel"/>
    <w:tmpl w:val="455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51C49"/>
    <w:multiLevelType w:val="multilevel"/>
    <w:tmpl w:val="CA12A99C"/>
    <w:lvl w:ilvl="0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63CE9"/>
    <w:multiLevelType w:val="multilevel"/>
    <w:tmpl w:val="CCC6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0A6C8F"/>
    <w:multiLevelType w:val="multilevel"/>
    <w:tmpl w:val="09C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B2712E"/>
    <w:multiLevelType w:val="multilevel"/>
    <w:tmpl w:val="669CD5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736F344D"/>
    <w:multiLevelType w:val="multilevel"/>
    <w:tmpl w:val="585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C64E27"/>
    <w:multiLevelType w:val="multilevel"/>
    <w:tmpl w:val="66E25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E4869D9"/>
    <w:multiLevelType w:val="multilevel"/>
    <w:tmpl w:val="DBCE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15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3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204"/>
    <w:rsid w:val="00041E6F"/>
    <w:rsid w:val="00060684"/>
    <w:rsid w:val="00064841"/>
    <w:rsid w:val="00084603"/>
    <w:rsid w:val="0008562D"/>
    <w:rsid w:val="0008670A"/>
    <w:rsid w:val="00086F79"/>
    <w:rsid w:val="000A2E6C"/>
    <w:rsid w:val="000C51B8"/>
    <w:rsid w:val="000E0E06"/>
    <w:rsid w:val="000E7266"/>
    <w:rsid w:val="000F4AA3"/>
    <w:rsid w:val="00116DA1"/>
    <w:rsid w:val="00187A2D"/>
    <w:rsid w:val="001B3520"/>
    <w:rsid w:val="001D6EB2"/>
    <w:rsid w:val="001E182D"/>
    <w:rsid w:val="00205CB3"/>
    <w:rsid w:val="00242F6A"/>
    <w:rsid w:val="00246188"/>
    <w:rsid w:val="0025291E"/>
    <w:rsid w:val="002600E9"/>
    <w:rsid w:val="00262614"/>
    <w:rsid w:val="0027397F"/>
    <w:rsid w:val="0028132A"/>
    <w:rsid w:val="002917B6"/>
    <w:rsid w:val="002C0347"/>
    <w:rsid w:val="00301FE9"/>
    <w:rsid w:val="0031438B"/>
    <w:rsid w:val="00322EEF"/>
    <w:rsid w:val="00323833"/>
    <w:rsid w:val="00323B41"/>
    <w:rsid w:val="0034230B"/>
    <w:rsid w:val="003437E0"/>
    <w:rsid w:val="00353B78"/>
    <w:rsid w:val="00354985"/>
    <w:rsid w:val="003617E9"/>
    <w:rsid w:val="00374360"/>
    <w:rsid w:val="0038128F"/>
    <w:rsid w:val="00392311"/>
    <w:rsid w:val="003D32B2"/>
    <w:rsid w:val="003E6236"/>
    <w:rsid w:val="003E67C0"/>
    <w:rsid w:val="004248E2"/>
    <w:rsid w:val="00486754"/>
    <w:rsid w:val="004C7429"/>
    <w:rsid w:val="004D49AC"/>
    <w:rsid w:val="0052482E"/>
    <w:rsid w:val="0053040F"/>
    <w:rsid w:val="00530415"/>
    <w:rsid w:val="0053613E"/>
    <w:rsid w:val="00536D38"/>
    <w:rsid w:val="0054759F"/>
    <w:rsid w:val="00550DAE"/>
    <w:rsid w:val="005778B5"/>
    <w:rsid w:val="005E6230"/>
    <w:rsid w:val="006053EC"/>
    <w:rsid w:val="00611271"/>
    <w:rsid w:val="00625EF5"/>
    <w:rsid w:val="00634ADE"/>
    <w:rsid w:val="00645CE9"/>
    <w:rsid w:val="006526A5"/>
    <w:rsid w:val="00654796"/>
    <w:rsid w:val="006747B8"/>
    <w:rsid w:val="0067700E"/>
    <w:rsid w:val="006771C1"/>
    <w:rsid w:val="006A0DFC"/>
    <w:rsid w:val="006B1D72"/>
    <w:rsid w:val="006C6EDB"/>
    <w:rsid w:val="006D4CE8"/>
    <w:rsid w:val="006E3844"/>
    <w:rsid w:val="006F7964"/>
    <w:rsid w:val="007004C1"/>
    <w:rsid w:val="00707FA9"/>
    <w:rsid w:val="00713269"/>
    <w:rsid w:val="00721B6A"/>
    <w:rsid w:val="0072710A"/>
    <w:rsid w:val="007273F9"/>
    <w:rsid w:val="007943C8"/>
    <w:rsid w:val="007A6038"/>
    <w:rsid w:val="007C74A5"/>
    <w:rsid w:val="007D0E46"/>
    <w:rsid w:val="007E0F89"/>
    <w:rsid w:val="007F1DD3"/>
    <w:rsid w:val="007F72BF"/>
    <w:rsid w:val="007F7D99"/>
    <w:rsid w:val="00803F34"/>
    <w:rsid w:val="00823218"/>
    <w:rsid w:val="00834028"/>
    <w:rsid w:val="0083516D"/>
    <w:rsid w:val="008948C8"/>
    <w:rsid w:val="008959C8"/>
    <w:rsid w:val="008C7658"/>
    <w:rsid w:val="008E02F8"/>
    <w:rsid w:val="008E5377"/>
    <w:rsid w:val="008F4FE3"/>
    <w:rsid w:val="008F7AE7"/>
    <w:rsid w:val="00931CE5"/>
    <w:rsid w:val="009749FF"/>
    <w:rsid w:val="00975204"/>
    <w:rsid w:val="00985E8E"/>
    <w:rsid w:val="009F0D0C"/>
    <w:rsid w:val="00A16E4D"/>
    <w:rsid w:val="00A20F45"/>
    <w:rsid w:val="00A25617"/>
    <w:rsid w:val="00A27997"/>
    <w:rsid w:val="00A377BD"/>
    <w:rsid w:val="00A51975"/>
    <w:rsid w:val="00A57C3A"/>
    <w:rsid w:val="00A73A13"/>
    <w:rsid w:val="00A8008D"/>
    <w:rsid w:val="00A80EBC"/>
    <w:rsid w:val="00A858C4"/>
    <w:rsid w:val="00AA520D"/>
    <w:rsid w:val="00AC7581"/>
    <w:rsid w:val="00AE3E08"/>
    <w:rsid w:val="00B1562C"/>
    <w:rsid w:val="00B179B5"/>
    <w:rsid w:val="00B515BD"/>
    <w:rsid w:val="00B60F88"/>
    <w:rsid w:val="00B73CF5"/>
    <w:rsid w:val="00B858BB"/>
    <w:rsid w:val="00B94809"/>
    <w:rsid w:val="00B978FC"/>
    <w:rsid w:val="00BB015F"/>
    <w:rsid w:val="00BD35C5"/>
    <w:rsid w:val="00BE0799"/>
    <w:rsid w:val="00BE442F"/>
    <w:rsid w:val="00BF6435"/>
    <w:rsid w:val="00C11744"/>
    <w:rsid w:val="00C142C5"/>
    <w:rsid w:val="00C23194"/>
    <w:rsid w:val="00C254F2"/>
    <w:rsid w:val="00C47937"/>
    <w:rsid w:val="00C67AAF"/>
    <w:rsid w:val="00C726CF"/>
    <w:rsid w:val="00C759DB"/>
    <w:rsid w:val="00CB563D"/>
    <w:rsid w:val="00D07A11"/>
    <w:rsid w:val="00D165DB"/>
    <w:rsid w:val="00D3215D"/>
    <w:rsid w:val="00D333D0"/>
    <w:rsid w:val="00D35338"/>
    <w:rsid w:val="00D6783B"/>
    <w:rsid w:val="00D768DD"/>
    <w:rsid w:val="00D90186"/>
    <w:rsid w:val="00D90A61"/>
    <w:rsid w:val="00D96917"/>
    <w:rsid w:val="00DC0B3A"/>
    <w:rsid w:val="00DD2C93"/>
    <w:rsid w:val="00DD3186"/>
    <w:rsid w:val="00DD5339"/>
    <w:rsid w:val="00DE5141"/>
    <w:rsid w:val="00DF303D"/>
    <w:rsid w:val="00DF498C"/>
    <w:rsid w:val="00DF49DE"/>
    <w:rsid w:val="00E13304"/>
    <w:rsid w:val="00E16F63"/>
    <w:rsid w:val="00E67340"/>
    <w:rsid w:val="00E677DA"/>
    <w:rsid w:val="00E753E4"/>
    <w:rsid w:val="00E9117A"/>
    <w:rsid w:val="00EC644E"/>
    <w:rsid w:val="00ED3D1A"/>
    <w:rsid w:val="00EE207D"/>
    <w:rsid w:val="00F01B36"/>
    <w:rsid w:val="00F140B1"/>
    <w:rsid w:val="00F33CE5"/>
    <w:rsid w:val="00F40C14"/>
    <w:rsid w:val="00F73853"/>
    <w:rsid w:val="00F97679"/>
    <w:rsid w:val="00FA4133"/>
    <w:rsid w:val="00FA7FFD"/>
    <w:rsid w:val="00FD0BFB"/>
    <w:rsid w:val="00FD2CB6"/>
    <w:rsid w:val="00FE6A6C"/>
    <w:rsid w:val="00F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2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62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01B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60684"/>
    <w:pPr>
      <w:widowControl w:val="0"/>
      <w:autoSpaceDE w:val="0"/>
      <w:autoSpaceDN w:val="0"/>
      <w:adjustRightInd w:val="0"/>
      <w:spacing w:after="0" w:line="228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60684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F73853"/>
    <w:pPr>
      <w:widowControl w:val="0"/>
      <w:autoSpaceDE w:val="0"/>
      <w:autoSpaceDN w:val="0"/>
      <w:adjustRightInd w:val="0"/>
      <w:spacing w:after="0" w:line="370" w:lineRule="exact"/>
      <w:ind w:firstLine="696"/>
    </w:pPr>
    <w:rPr>
      <w:rFonts w:ascii="Calibri" w:hAnsi="Calibri"/>
      <w:sz w:val="24"/>
      <w:szCs w:val="24"/>
    </w:rPr>
  </w:style>
  <w:style w:type="paragraph" w:customStyle="1" w:styleId="Style11">
    <w:name w:val="Style11"/>
    <w:basedOn w:val="a"/>
    <w:uiPriority w:val="99"/>
    <w:rsid w:val="00F738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customStyle="1" w:styleId="Style13">
    <w:name w:val="Style13"/>
    <w:basedOn w:val="a"/>
    <w:uiPriority w:val="99"/>
    <w:rsid w:val="00F73853"/>
    <w:pPr>
      <w:widowControl w:val="0"/>
      <w:autoSpaceDE w:val="0"/>
      <w:autoSpaceDN w:val="0"/>
      <w:adjustRightInd w:val="0"/>
      <w:spacing w:after="0" w:line="370" w:lineRule="exact"/>
    </w:pPr>
    <w:rPr>
      <w:rFonts w:ascii="Calibri" w:hAnsi="Calibri"/>
      <w:sz w:val="24"/>
      <w:szCs w:val="24"/>
    </w:rPr>
  </w:style>
  <w:style w:type="character" w:customStyle="1" w:styleId="FontStyle28">
    <w:name w:val="Font Style28"/>
    <w:basedOn w:val="a0"/>
    <w:uiPriority w:val="99"/>
    <w:rsid w:val="00F7385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F4F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0">
    <w:name w:val="Font Style30"/>
    <w:basedOn w:val="a0"/>
    <w:uiPriority w:val="99"/>
    <w:rsid w:val="008F4FE3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8F4F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8F4FE3"/>
    <w:pPr>
      <w:widowControl w:val="0"/>
      <w:autoSpaceDE w:val="0"/>
      <w:autoSpaceDN w:val="0"/>
      <w:adjustRightInd w:val="0"/>
      <w:spacing w:after="0" w:line="322" w:lineRule="exact"/>
    </w:pPr>
    <w:rPr>
      <w:rFonts w:ascii="Calibri" w:hAnsi="Calibri"/>
      <w:sz w:val="24"/>
      <w:szCs w:val="24"/>
    </w:rPr>
  </w:style>
  <w:style w:type="paragraph" w:customStyle="1" w:styleId="Style15">
    <w:name w:val="Style15"/>
    <w:basedOn w:val="a"/>
    <w:uiPriority w:val="99"/>
    <w:rsid w:val="008F4FE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a8">
    <w:name w:val="Основной текст_"/>
    <w:basedOn w:val="a0"/>
    <w:link w:val="1"/>
    <w:locked/>
    <w:rsid w:val="008F4FE3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8F4FE3"/>
    <w:pPr>
      <w:shd w:val="clear" w:color="auto" w:fill="FFFFFF"/>
      <w:spacing w:after="0" w:line="322" w:lineRule="exact"/>
      <w:ind w:hanging="220"/>
      <w:jc w:val="both"/>
    </w:pPr>
    <w:rPr>
      <w:rFonts w:ascii="Times New Roman" w:hAnsi="Times New Roman" w:cs="Times New Roman"/>
      <w:spacing w:val="20"/>
      <w:sz w:val="18"/>
      <w:szCs w:val="18"/>
    </w:rPr>
  </w:style>
  <w:style w:type="paragraph" w:customStyle="1" w:styleId="a9">
    <w:name w:val="Стиль"/>
    <w:rsid w:val="00DF3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BD35C5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51975"/>
    <w:pPr>
      <w:widowControl w:val="0"/>
      <w:autoSpaceDE w:val="0"/>
      <w:autoSpaceDN w:val="0"/>
      <w:spacing w:before="65" w:after="0" w:line="240" w:lineRule="auto"/>
      <w:ind w:left="1188" w:hanging="271"/>
      <w:outlineLvl w:val="1"/>
    </w:pPr>
    <w:rPr>
      <w:rFonts w:ascii="Cambria" w:eastAsia="Cambria" w:hAnsi="Cambria" w:cs="Cambria"/>
      <w:b/>
      <w:bCs/>
      <w:sz w:val="27"/>
      <w:szCs w:val="27"/>
      <w:lang w:eastAsia="en-US"/>
    </w:rPr>
  </w:style>
  <w:style w:type="paragraph" w:customStyle="1" w:styleId="Style6">
    <w:name w:val="Style6"/>
    <w:basedOn w:val="a"/>
    <w:uiPriority w:val="99"/>
    <w:rsid w:val="00A51975"/>
    <w:pPr>
      <w:widowControl w:val="0"/>
      <w:autoSpaceDE w:val="0"/>
      <w:autoSpaceDN w:val="0"/>
      <w:adjustRightInd w:val="0"/>
      <w:spacing w:after="0" w:line="50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locked/>
    <w:rsid w:val="004248E2"/>
    <w:rPr>
      <w:spacing w:val="1"/>
      <w:shd w:val="clear" w:color="auto" w:fill="FFFFFF"/>
    </w:rPr>
  </w:style>
  <w:style w:type="character" w:customStyle="1" w:styleId="10pt">
    <w:name w:val="Основной текст + 10 pt"/>
    <w:aliases w:val="Интервал 0 pt"/>
    <w:basedOn w:val="aa"/>
    <w:rsid w:val="004248E2"/>
    <w:rPr>
      <w:spacing w:val="2"/>
      <w:sz w:val="20"/>
      <w:szCs w:val="20"/>
      <w:shd w:val="clear" w:color="auto" w:fill="FFFFFF"/>
    </w:rPr>
  </w:style>
  <w:style w:type="paragraph" w:styleId="ab">
    <w:name w:val="Body Text"/>
    <w:basedOn w:val="a"/>
    <w:link w:val="aa"/>
    <w:rsid w:val="004248E2"/>
    <w:pPr>
      <w:widowControl w:val="0"/>
      <w:shd w:val="clear" w:color="auto" w:fill="FFFFFF"/>
      <w:spacing w:after="1020" w:line="240" w:lineRule="atLeast"/>
      <w:ind w:hanging="1040"/>
    </w:pPr>
    <w:rPr>
      <w:spacing w:val="1"/>
    </w:rPr>
  </w:style>
  <w:style w:type="character" w:customStyle="1" w:styleId="10">
    <w:name w:val="Основной текст Знак1"/>
    <w:basedOn w:val="a0"/>
    <w:uiPriority w:val="99"/>
    <w:semiHidden/>
    <w:rsid w:val="004248E2"/>
  </w:style>
  <w:style w:type="paragraph" w:customStyle="1" w:styleId="dt-p">
    <w:name w:val="dt-p"/>
    <w:basedOn w:val="a"/>
    <w:rsid w:val="0070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700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7538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86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1A5D-0417-499B-9089-DAF1CCD1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19</Pages>
  <Words>6540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Карюкина</dc:creator>
  <cp:keywords/>
  <dc:description/>
  <cp:lastModifiedBy>Татьяна Петровна</cp:lastModifiedBy>
  <cp:revision>68</cp:revision>
  <cp:lastPrinted>2022-10-31T12:45:00Z</cp:lastPrinted>
  <dcterms:created xsi:type="dcterms:W3CDTF">2013-12-19T07:49:00Z</dcterms:created>
  <dcterms:modified xsi:type="dcterms:W3CDTF">2022-11-23T05:12:00Z</dcterms:modified>
</cp:coreProperties>
</file>